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24E2" w14:textId="6AB5D7ED" w:rsidR="00100D5B" w:rsidRPr="00E33939" w:rsidRDefault="00100D5B" w:rsidP="00F674FE">
      <w:pPr>
        <w:spacing w:after="0" w:line="260" w:lineRule="atLeast"/>
        <w:jc w:val="center"/>
        <w:rPr>
          <w:rFonts w:ascii="Book Antiqua" w:eastAsia="Times New Roman" w:hAnsi="Book Antiqua" w:cs="Times New Roman"/>
          <w:b/>
          <w:bCs/>
          <w:color w:val="FF0000"/>
          <w:sz w:val="24"/>
          <w:szCs w:val="24"/>
          <w:u w:val="single"/>
          <w:lang w:eastAsia="fr-FR"/>
        </w:rPr>
      </w:pPr>
    </w:p>
    <w:p w14:paraId="5D299987" w14:textId="2FD686B2" w:rsidR="00100D5B" w:rsidRPr="00E33939" w:rsidRDefault="00100D5B" w:rsidP="00F674FE">
      <w:pPr>
        <w:spacing w:after="0" w:line="260" w:lineRule="atLeast"/>
        <w:jc w:val="center"/>
        <w:rPr>
          <w:rFonts w:ascii="Book Antiqua" w:eastAsia="Times New Roman" w:hAnsi="Book Antiqua" w:cs="Times New Roman"/>
          <w:b/>
          <w:bCs/>
          <w:color w:val="FF0000"/>
          <w:sz w:val="24"/>
          <w:szCs w:val="24"/>
          <w:u w:val="single"/>
          <w:lang w:eastAsia="fr-FR"/>
        </w:rPr>
      </w:pPr>
    </w:p>
    <w:p w14:paraId="53FA3A59" w14:textId="419D4073" w:rsidR="00100D5B" w:rsidRPr="00E33939" w:rsidRDefault="00100D5B" w:rsidP="00F674FE">
      <w:pPr>
        <w:spacing w:after="0" w:line="260" w:lineRule="atLeast"/>
        <w:jc w:val="center"/>
        <w:rPr>
          <w:rFonts w:ascii="Book Antiqua" w:eastAsia="Times New Roman" w:hAnsi="Book Antiqua" w:cs="Times New Roman"/>
          <w:sz w:val="24"/>
          <w:szCs w:val="24"/>
          <w:lang w:eastAsia="fr-FR"/>
        </w:rPr>
      </w:pPr>
    </w:p>
    <w:p w14:paraId="66392EFC" w14:textId="77777777" w:rsidR="00F86AA8" w:rsidRPr="00E33939" w:rsidRDefault="00F86AA8" w:rsidP="00100D5B">
      <w:pPr>
        <w:spacing w:after="0" w:line="260" w:lineRule="atLeast"/>
        <w:jc w:val="right"/>
        <w:rPr>
          <w:rFonts w:ascii="Book Antiqua" w:eastAsia="Times New Roman" w:hAnsi="Book Antiqua" w:cs="Times New Roman"/>
          <w:sz w:val="24"/>
          <w:szCs w:val="24"/>
          <w:lang w:eastAsia="fr-FR"/>
        </w:rPr>
      </w:pPr>
      <w:r w:rsidRPr="00E33939">
        <w:rPr>
          <w:rFonts w:ascii="Book Antiqua" w:eastAsia="Times New Roman" w:hAnsi="Book Antiqua" w:cs="Times New Roman"/>
          <w:sz w:val="24"/>
          <w:szCs w:val="24"/>
          <w:lang w:eastAsia="fr-FR"/>
        </w:rPr>
        <w:t xml:space="preserve">Madame ou Monsieur le Procureur </w:t>
      </w:r>
    </w:p>
    <w:p w14:paraId="56FFE33D" w14:textId="34512791" w:rsidR="00F86AA8" w:rsidRPr="00E33939" w:rsidRDefault="00F86AA8" w:rsidP="00100D5B">
      <w:pPr>
        <w:spacing w:after="0" w:line="260" w:lineRule="atLeast"/>
        <w:jc w:val="right"/>
        <w:rPr>
          <w:rFonts w:ascii="Book Antiqua" w:eastAsia="Times New Roman" w:hAnsi="Book Antiqua" w:cs="Times New Roman"/>
          <w:sz w:val="24"/>
          <w:szCs w:val="24"/>
          <w:lang w:eastAsia="fr-FR"/>
        </w:rPr>
      </w:pPr>
      <w:r w:rsidRPr="00E33939">
        <w:rPr>
          <w:rFonts w:ascii="Book Antiqua" w:eastAsia="Times New Roman" w:hAnsi="Book Antiqua" w:cs="Times New Roman"/>
          <w:sz w:val="24"/>
          <w:szCs w:val="24"/>
          <w:lang w:eastAsia="fr-FR"/>
        </w:rPr>
        <w:t>de la République du</w:t>
      </w:r>
    </w:p>
    <w:p w14:paraId="2867B8A0" w14:textId="36CA3F99" w:rsidR="00F86AA8" w:rsidRPr="00E33939" w:rsidRDefault="00F86AA8" w:rsidP="00100D5B">
      <w:pPr>
        <w:spacing w:after="0" w:line="260" w:lineRule="atLeast"/>
        <w:jc w:val="right"/>
        <w:rPr>
          <w:rFonts w:ascii="Book Antiqua" w:eastAsia="Times New Roman" w:hAnsi="Book Antiqua" w:cs="Times New Roman"/>
          <w:sz w:val="24"/>
          <w:szCs w:val="24"/>
          <w:lang w:eastAsia="fr-FR"/>
        </w:rPr>
      </w:pPr>
      <w:r w:rsidRPr="00E33939">
        <w:rPr>
          <w:rFonts w:ascii="Book Antiqua" w:eastAsia="Times New Roman" w:hAnsi="Book Antiqua" w:cs="Times New Roman"/>
          <w:sz w:val="24"/>
          <w:szCs w:val="24"/>
          <w:lang w:eastAsia="fr-FR"/>
        </w:rPr>
        <w:t>Tribunal Judiciaire de XXX</w:t>
      </w:r>
    </w:p>
    <w:p w14:paraId="07F68EC7" w14:textId="42F737D2" w:rsidR="00F86AA8" w:rsidRPr="00E33939" w:rsidRDefault="00F86AA8" w:rsidP="00100D5B">
      <w:pPr>
        <w:spacing w:after="0" w:line="260" w:lineRule="atLeast"/>
        <w:jc w:val="right"/>
        <w:rPr>
          <w:rFonts w:ascii="Book Antiqua" w:eastAsia="Times New Roman" w:hAnsi="Book Antiqua" w:cs="Times New Roman"/>
          <w:sz w:val="24"/>
          <w:szCs w:val="24"/>
          <w:lang w:eastAsia="fr-FR"/>
        </w:rPr>
      </w:pPr>
      <w:r w:rsidRPr="00E33939">
        <w:rPr>
          <w:rFonts w:ascii="Book Antiqua" w:eastAsia="Times New Roman" w:hAnsi="Book Antiqua" w:cs="Times New Roman"/>
          <w:sz w:val="24"/>
          <w:szCs w:val="24"/>
          <w:lang w:eastAsia="fr-FR"/>
        </w:rPr>
        <w:t>ADRESSE</w:t>
      </w:r>
    </w:p>
    <w:p w14:paraId="67939925" w14:textId="24671375" w:rsidR="00100D5B" w:rsidRPr="00E33939" w:rsidRDefault="00100D5B" w:rsidP="00100D5B">
      <w:pPr>
        <w:spacing w:after="0" w:line="260" w:lineRule="atLeast"/>
        <w:jc w:val="right"/>
        <w:rPr>
          <w:rFonts w:ascii="Book Antiqua" w:eastAsia="Times New Roman" w:hAnsi="Book Antiqua" w:cs="Times New Roman"/>
          <w:sz w:val="24"/>
          <w:szCs w:val="24"/>
          <w:lang w:eastAsia="fr-FR"/>
        </w:rPr>
      </w:pPr>
    </w:p>
    <w:p w14:paraId="21624260" w14:textId="519932AB" w:rsidR="00100D5B" w:rsidRPr="00E33939" w:rsidRDefault="00100D5B" w:rsidP="00100D5B">
      <w:pPr>
        <w:spacing w:after="0" w:line="260" w:lineRule="atLeast"/>
        <w:jc w:val="both"/>
        <w:rPr>
          <w:rFonts w:ascii="Book Antiqua" w:eastAsia="Times New Roman" w:hAnsi="Book Antiqua" w:cs="Times New Roman"/>
          <w:sz w:val="24"/>
          <w:szCs w:val="24"/>
          <w:lang w:eastAsia="fr-FR"/>
        </w:rPr>
      </w:pPr>
    </w:p>
    <w:p w14:paraId="7D39A322" w14:textId="27344777" w:rsidR="00100D5B" w:rsidRPr="00E33939" w:rsidRDefault="00100D5B" w:rsidP="00100D5B">
      <w:pPr>
        <w:spacing w:after="0" w:line="260" w:lineRule="atLeast"/>
        <w:jc w:val="both"/>
        <w:rPr>
          <w:rFonts w:ascii="Book Antiqua" w:eastAsia="Times New Roman" w:hAnsi="Book Antiqua" w:cs="Times New Roman"/>
          <w:sz w:val="24"/>
          <w:szCs w:val="24"/>
          <w:lang w:eastAsia="fr-FR"/>
        </w:rPr>
      </w:pPr>
    </w:p>
    <w:p w14:paraId="333072AB" w14:textId="4F8BA60D" w:rsidR="00100D5B" w:rsidRPr="00E33939" w:rsidRDefault="00100D5B" w:rsidP="00100D5B">
      <w:pPr>
        <w:spacing w:after="0" w:line="260" w:lineRule="atLeast"/>
        <w:jc w:val="both"/>
        <w:rPr>
          <w:rFonts w:ascii="Book Antiqua" w:eastAsia="Times New Roman" w:hAnsi="Book Antiqua" w:cs="Times New Roman"/>
          <w:sz w:val="24"/>
          <w:szCs w:val="24"/>
          <w:lang w:eastAsia="fr-FR"/>
        </w:rPr>
      </w:pPr>
    </w:p>
    <w:p w14:paraId="3B6E2042" w14:textId="77777777" w:rsidR="00F86AA8" w:rsidRPr="00E33939" w:rsidRDefault="00F86AA8" w:rsidP="00100D5B">
      <w:pPr>
        <w:spacing w:after="0" w:line="260" w:lineRule="atLeast"/>
        <w:jc w:val="both"/>
        <w:rPr>
          <w:rFonts w:ascii="Book Antiqua" w:eastAsia="Times New Roman" w:hAnsi="Book Antiqua" w:cs="Times New Roman"/>
          <w:sz w:val="24"/>
          <w:szCs w:val="24"/>
          <w:lang w:eastAsia="fr-FR"/>
        </w:rPr>
      </w:pPr>
    </w:p>
    <w:p w14:paraId="1910AEBA" w14:textId="37E17604" w:rsidR="00F86AA8" w:rsidRPr="008830E5" w:rsidRDefault="00F86AA8" w:rsidP="00F86AA8">
      <w:pPr>
        <w:pBdr>
          <w:top w:val="single" w:sz="4" w:space="1" w:color="auto"/>
          <w:left w:val="single" w:sz="4" w:space="4" w:color="auto"/>
          <w:bottom w:val="single" w:sz="4" w:space="1" w:color="auto"/>
          <w:right w:val="single" w:sz="4" w:space="4" w:color="auto"/>
        </w:pBdr>
        <w:spacing w:after="0" w:line="260" w:lineRule="atLeast"/>
        <w:jc w:val="center"/>
        <w:rPr>
          <w:rFonts w:ascii="Book Antiqua" w:eastAsia="Times New Roman" w:hAnsi="Book Antiqua" w:cs="Times New Roman"/>
          <w:b/>
          <w:bCs/>
          <w:sz w:val="24"/>
          <w:szCs w:val="24"/>
          <w:lang w:eastAsia="fr-FR"/>
        </w:rPr>
      </w:pPr>
      <w:r w:rsidRPr="008830E5">
        <w:rPr>
          <w:rFonts w:ascii="Book Antiqua" w:eastAsia="Times New Roman" w:hAnsi="Book Antiqua" w:cs="Times New Roman"/>
          <w:b/>
          <w:bCs/>
          <w:sz w:val="24"/>
          <w:szCs w:val="24"/>
          <w:lang w:eastAsia="fr-FR"/>
        </w:rPr>
        <w:t>Plainte</w:t>
      </w:r>
    </w:p>
    <w:p w14:paraId="5F795244" w14:textId="2E8C13F1" w:rsidR="00F86AA8" w:rsidRPr="008830E5" w:rsidRDefault="00F86AA8" w:rsidP="00F86AA8">
      <w:pPr>
        <w:pBdr>
          <w:top w:val="single" w:sz="4" w:space="1" w:color="auto"/>
          <w:left w:val="single" w:sz="4" w:space="4" w:color="auto"/>
          <w:bottom w:val="single" w:sz="4" w:space="1" w:color="auto"/>
          <w:right w:val="single" w:sz="4" w:space="4" w:color="auto"/>
        </w:pBdr>
        <w:spacing w:after="0" w:line="260" w:lineRule="atLeast"/>
        <w:jc w:val="center"/>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xml:space="preserve">Article 85 du </w:t>
      </w:r>
      <w:r w:rsidR="0053472E" w:rsidRPr="008830E5">
        <w:rPr>
          <w:rFonts w:ascii="Book Antiqua" w:eastAsia="Times New Roman" w:hAnsi="Book Antiqua" w:cs="Times New Roman"/>
          <w:sz w:val="24"/>
          <w:szCs w:val="24"/>
          <w:lang w:eastAsia="fr-FR"/>
        </w:rPr>
        <w:t>Code</w:t>
      </w:r>
      <w:r w:rsidRPr="008830E5">
        <w:rPr>
          <w:rFonts w:ascii="Book Antiqua" w:eastAsia="Times New Roman" w:hAnsi="Book Antiqua" w:cs="Times New Roman"/>
          <w:sz w:val="24"/>
          <w:szCs w:val="24"/>
          <w:lang w:eastAsia="fr-FR"/>
        </w:rPr>
        <w:t xml:space="preserve"> de procédure civile</w:t>
      </w:r>
    </w:p>
    <w:p w14:paraId="485AB1CC" w14:textId="5A63AF22" w:rsidR="00100D5B" w:rsidRPr="00E33939" w:rsidRDefault="00100D5B" w:rsidP="00F674FE">
      <w:pPr>
        <w:spacing w:after="0" w:line="260" w:lineRule="atLeast"/>
        <w:jc w:val="center"/>
        <w:rPr>
          <w:rFonts w:ascii="Book Antiqua" w:eastAsia="Times New Roman" w:hAnsi="Book Antiqua" w:cs="Times New Roman"/>
          <w:sz w:val="24"/>
          <w:szCs w:val="24"/>
          <w:lang w:eastAsia="fr-FR"/>
        </w:rPr>
      </w:pPr>
    </w:p>
    <w:p w14:paraId="3D4284E4" w14:textId="3BF0FAFE" w:rsidR="00100D5B" w:rsidRPr="00E33939" w:rsidRDefault="00100D5B" w:rsidP="00F674FE">
      <w:pPr>
        <w:spacing w:after="0" w:line="260" w:lineRule="atLeast"/>
        <w:jc w:val="center"/>
        <w:rPr>
          <w:rFonts w:ascii="Book Antiqua" w:eastAsia="Times New Roman" w:hAnsi="Book Antiqua" w:cs="Times New Roman"/>
          <w:sz w:val="24"/>
          <w:szCs w:val="24"/>
          <w:lang w:eastAsia="fr-FR"/>
        </w:rPr>
      </w:pPr>
    </w:p>
    <w:p w14:paraId="26D9A5C9" w14:textId="45886F62" w:rsidR="00100D5B" w:rsidRPr="00E33939" w:rsidRDefault="00F86AA8" w:rsidP="00F86AA8">
      <w:pPr>
        <w:spacing w:after="0" w:line="260" w:lineRule="atLeast"/>
        <w:jc w:val="both"/>
        <w:rPr>
          <w:rFonts w:ascii="Book Antiqua" w:eastAsia="Times New Roman" w:hAnsi="Book Antiqua" w:cs="Times New Roman"/>
          <w:b/>
          <w:bCs/>
          <w:sz w:val="24"/>
          <w:szCs w:val="24"/>
          <w:u w:val="single"/>
          <w:lang w:eastAsia="fr-FR"/>
        </w:rPr>
      </w:pPr>
      <w:r w:rsidRPr="00E33939">
        <w:rPr>
          <w:rFonts w:ascii="Book Antiqua" w:eastAsia="Times New Roman" w:hAnsi="Book Antiqua" w:cs="Times New Roman"/>
          <w:b/>
          <w:bCs/>
          <w:sz w:val="24"/>
          <w:szCs w:val="24"/>
          <w:u w:val="single"/>
          <w:lang w:eastAsia="fr-FR"/>
        </w:rPr>
        <w:t>Pour :</w:t>
      </w:r>
    </w:p>
    <w:p w14:paraId="66639FBF" w14:textId="1E25D8D9" w:rsidR="00100D5B" w:rsidRPr="00E33939" w:rsidRDefault="00100D5B" w:rsidP="00F674FE">
      <w:pPr>
        <w:spacing w:after="0" w:line="260" w:lineRule="atLeast"/>
        <w:jc w:val="center"/>
        <w:rPr>
          <w:rFonts w:ascii="Book Antiqua" w:eastAsia="Times New Roman" w:hAnsi="Book Antiqua" w:cs="Times New Roman"/>
          <w:sz w:val="24"/>
          <w:szCs w:val="24"/>
          <w:lang w:eastAsia="fr-FR"/>
        </w:rPr>
      </w:pPr>
    </w:p>
    <w:p w14:paraId="2CFCB2EF" w14:textId="756933D7" w:rsidR="00F86AA8" w:rsidRPr="00E33939" w:rsidRDefault="00F86AA8" w:rsidP="00F674FE">
      <w:pPr>
        <w:spacing w:after="0" w:line="260" w:lineRule="atLeast"/>
        <w:jc w:val="center"/>
        <w:rPr>
          <w:rFonts w:ascii="Book Antiqua" w:eastAsia="Times New Roman" w:hAnsi="Book Antiqua" w:cs="Times New Roman"/>
          <w:sz w:val="24"/>
          <w:szCs w:val="24"/>
          <w:lang w:eastAsia="fr-FR"/>
        </w:rPr>
      </w:pPr>
    </w:p>
    <w:p w14:paraId="5FF6C813" w14:textId="7FB40D85" w:rsidR="00F86AA8" w:rsidRPr="00E33939" w:rsidRDefault="00F86AA8" w:rsidP="00F86AA8">
      <w:pPr>
        <w:spacing w:after="0" w:line="260" w:lineRule="atLeast"/>
        <w:rPr>
          <w:rFonts w:ascii="Book Antiqua" w:eastAsia="Times New Roman" w:hAnsi="Book Antiqua" w:cs="Times New Roman"/>
          <w:sz w:val="24"/>
          <w:szCs w:val="24"/>
          <w:lang w:eastAsia="fr-FR"/>
        </w:rPr>
      </w:pPr>
      <w:r w:rsidRPr="00E33939">
        <w:rPr>
          <w:rFonts w:ascii="Book Antiqua" w:eastAsia="Times New Roman" w:hAnsi="Book Antiqua" w:cs="Times New Roman"/>
          <w:sz w:val="24"/>
          <w:szCs w:val="24"/>
          <w:lang w:eastAsia="fr-FR"/>
        </w:rPr>
        <w:t>Monsieur X / Madame X</w:t>
      </w:r>
    </w:p>
    <w:p w14:paraId="397797B6" w14:textId="4E175883" w:rsidR="00F86AA8" w:rsidRPr="00E33939" w:rsidRDefault="00F86AA8" w:rsidP="00F86AA8">
      <w:pPr>
        <w:spacing w:after="0" w:line="260" w:lineRule="atLeast"/>
        <w:rPr>
          <w:rFonts w:ascii="Book Antiqua" w:eastAsia="Times New Roman" w:hAnsi="Book Antiqua" w:cs="Times New Roman"/>
          <w:sz w:val="24"/>
          <w:szCs w:val="24"/>
          <w:lang w:eastAsia="fr-FR"/>
        </w:rPr>
      </w:pPr>
      <w:r w:rsidRPr="00E33939">
        <w:rPr>
          <w:rFonts w:ascii="Book Antiqua" w:eastAsia="Times New Roman" w:hAnsi="Book Antiqua" w:cs="Times New Roman"/>
          <w:sz w:val="24"/>
          <w:szCs w:val="24"/>
          <w:lang w:eastAsia="fr-FR"/>
        </w:rPr>
        <w:t>Adresse &amp; profession</w:t>
      </w:r>
    </w:p>
    <w:p w14:paraId="37FFC710" w14:textId="6A8479A4" w:rsidR="00F86AA8" w:rsidRPr="00E33939" w:rsidRDefault="00F86AA8" w:rsidP="00F86AA8">
      <w:pPr>
        <w:spacing w:after="0" w:line="260" w:lineRule="atLeast"/>
        <w:rPr>
          <w:rFonts w:ascii="Book Antiqua" w:eastAsia="Times New Roman" w:hAnsi="Book Antiqua" w:cs="Times New Roman"/>
          <w:sz w:val="24"/>
          <w:szCs w:val="24"/>
          <w:lang w:eastAsia="fr-FR"/>
        </w:rPr>
      </w:pPr>
    </w:p>
    <w:p w14:paraId="773B77B2" w14:textId="3F6BCFD1" w:rsidR="00F86AA8" w:rsidRPr="00E33939" w:rsidRDefault="00F86AA8" w:rsidP="00F86AA8">
      <w:pPr>
        <w:spacing w:after="0" w:line="260" w:lineRule="atLeast"/>
        <w:rPr>
          <w:rFonts w:ascii="Book Antiqua" w:eastAsia="Times New Roman" w:hAnsi="Book Antiqua" w:cs="Times New Roman"/>
          <w:sz w:val="24"/>
          <w:szCs w:val="24"/>
          <w:lang w:eastAsia="fr-FR"/>
        </w:rPr>
      </w:pPr>
    </w:p>
    <w:p w14:paraId="26104AFC" w14:textId="0FFC7B1B" w:rsidR="00F86AA8" w:rsidRPr="00E33939" w:rsidRDefault="00F86AA8" w:rsidP="00F86AA8">
      <w:pPr>
        <w:spacing w:after="0" w:line="260" w:lineRule="atLeast"/>
        <w:rPr>
          <w:rFonts w:ascii="Book Antiqua" w:eastAsia="Times New Roman" w:hAnsi="Book Antiqua" w:cs="Times New Roman"/>
          <w:b/>
          <w:bCs/>
          <w:sz w:val="24"/>
          <w:szCs w:val="24"/>
          <w:u w:val="single"/>
          <w:lang w:eastAsia="fr-FR"/>
        </w:rPr>
      </w:pPr>
      <w:r w:rsidRPr="00E33939">
        <w:rPr>
          <w:rFonts w:ascii="Book Antiqua" w:eastAsia="Times New Roman" w:hAnsi="Book Antiqua" w:cs="Times New Roman"/>
          <w:b/>
          <w:bCs/>
          <w:sz w:val="24"/>
          <w:szCs w:val="24"/>
          <w:u w:val="single"/>
          <w:lang w:eastAsia="fr-FR"/>
        </w:rPr>
        <w:t>Des chefs de :</w:t>
      </w:r>
    </w:p>
    <w:p w14:paraId="640B79AC" w14:textId="2747A489" w:rsidR="00F86AA8" w:rsidRPr="00E33939" w:rsidRDefault="00F86AA8" w:rsidP="00F86AA8">
      <w:pPr>
        <w:spacing w:after="0" w:line="260" w:lineRule="atLeast"/>
        <w:rPr>
          <w:rFonts w:ascii="Book Antiqua" w:eastAsia="Times New Roman" w:hAnsi="Book Antiqua" w:cs="Times New Roman"/>
          <w:b/>
          <w:bCs/>
          <w:sz w:val="24"/>
          <w:szCs w:val="24"/>
          <w:lang w:eastAsia="fr-FR"/>
        </w:rPr>
      </w:pPr>
    </w:p>
    <w:p w14:paraId="5B80E0B2" w14:textId="77777777" w:rsidR="00BC5A86" w:rsidRPr="00E16157" w:rsidRDefault="00BC5A86" w:rsidP="00BC5A86">
      <w:pPr>
        <w:spacing w:after="0" w:line="260" w:lineRule="atLeast"/>
        <w:jc w:val="both"/>
        <w:rPr>
          <w:rFonts w:ascii="Book Antiqua" w:eastAsia="Times New Roman" w:hAnsi="Book Antiqua" w:cs="Times New Roman"/>
          <w:b/>
          <w:bCs/>
          <w:color w:val="000000" w:themeColor="text1"/>
          <w:sz w:val="24"/>
          <w:szCs w:val="24"/>
          <w:lang w:eastAsia="fr-FR"/>
        </w:rPr>
      </w:pPr>
      <w:r w:rsidRPr="00E16157">
        <w:rPr>
          <w:rFonts w:ascii="Book Antiqua" w:eastAsia="Times New Roman" w:hAnsi="Book Antiqua" w:cs="Times New Roman"/>
          <w:b/>
          <w:bCs/>
          <w:color w:val="000000" w:themeColor="text1"/>
          <w:sz w:val="24"/>
          <w:szCs w:val="24"/>
          <w:lang w:eastAsia="fr-FR"/>
        </w:rPr>
        <w:t>- Violation du secret médical (article 226-13 du Code pénal)</w:t>
      </w:r>
    </w:p>
    <w:p w14:paraId="7A3904C5" w14:textId="77777777" w:rsidR="00BC5A86" w:rsidRPr="00E16157" w:rsidRDefault="00BC5A86" w:rsidP="00BC5A86">
      <w:pPr>
        <w:spacing w:after="0" w:line="260" w:lineRule="atLeast"/>
        <w:jc w:val="both"/>
        <w:rPr>
          <w:rFonts w:ascii="Book Antiqua" w:eastAsia="Times New Roman" w:hAnsi="Book Antiqua" w:cs="Times New Roman"/>
          <w:b/>
          <w:bCs/>
          <w:color w:val="000000" w:themeColor="text1"/>
          <w:sz w:val="24"/>
          <w:szCs w:val="24"/>
          <w:lang w:eastAsia="fr-FR"/>
        </w:rPr>
      </w:pPr>
      <w:r w:rsidRPr="00E16157">
        <w:rPr>
          <w:rFonts w:ascii="Book Antiqua" w:eastAsia="Times New Roman" w:hAnsi="Book Antiqua" w:cs="Times New Roman"/>
          <w:b/>
          <w:bCs/>
          <w:color w:val="000000" w:themeColor="text1"/>
          <w:sz w:val="24"/>
          <w:szCs w:val="24"/>
          <w:lang w:eastAsia="fr-FR"/>
        </w:rPr>
        <w:t>- Recel de violation du secret médical (article 321-1 du Code pénal)</w:t>
      </w:r>
    </w:p>
    <w:p w14:paraId="78790049" w14:textId="77777777" w:rsidR="00BC5A86" w:rsidRPr="00E16157" w:rsidRDefault="00BC5A86" w:rsidP="00BC5A86">
      <w:pPr>
        <w:spacing w:after="0" w:line="260" w:lineRule="atLeast"/>
        <w:jc w:val="both"/>
        <w:rPr>
          <w:rFonts w:ascii="Book Antiqua" w:eastAsia="Times New Roman" w:hAnsi="Book Antiqua" w:cs="Times New Roman"/>
          <w:b/>
          <w:bCs/>
          <w:color w:val="000000" w:themeColor="text1"/>
          <w:sz w:val="24"/>
          <w:szCs w:val="24"/>
          <w:lang w:eastAsia="fr-FR"/>
        </w:rPr>
      </w:pPr>
      <w:r w:rsidRPr="00E16157">
        <w:rPr>
          <w:rFonts w:ascii="Book Antiqua" w:eastAsia="Times New Roman" w:hAnsi="Book Antiqua" w:cs="Times New Roman"/>
          <w:b/>
          <w:bCs/>
          <w:color w:val="000000" w:themeColor="text1"/>
          <w:sz w:val="24"/>
          <w:szCs w:val="24"/>
          <w:lang w:eastAsia="fr-FR"/>
        </w:rPr>
        <w:t>- Traitement illégal de données à caractère personnel en matière de santé (article 226-16, 226-16-1 et 226-18 du Code pénal)</w:t>
      </w:r>
    </w:p>
    <w:p w14:paraId="550CE123" w14:textId="77777777" w:rsidR="00BC5A86" w:rsidRPr="00E16157" w:rsidRDefault="00BC5A86" w:rsidP="00BC5A86">
      <w:pPr>
        <w:spacing w:after="0" w:line="260" w:lineRule="atLeast"/>
        <w:jc w:val="both"/>
        <w:rPr>
          <w:rFonts w:ascii="Book Antiqua" w:eastAsia="Times New Roman" w:hAnsi="Book Antiqua" w:cs="Times New Roman"/>
          <w:b/>
          <w:bCs/>
          <w:color w:val="000000" w:themeColor="text1"/>
          <w:sz w:val="24"/>
          <w:szCs w:val="24"/>
          <w:lang w:eastAsia="fr-FR"/>
        </w:rPr>
      </w:pPr>
      <w:r w:rsidRPr="00E16157">
        <w:rPr>
          <w:rFonts w:ascii="Book Antiqua" w:eastAsia="Times New Roman" w:hAnsi="Book Antiqua" w:cs="Times New Roman"/>
          <w:b/>
          <w:bCs/>
          <w:color w:val="000000" w:themeColor="text1"/>
          <w:sz w:val="24"/>
          <w:szCs w:val="24"/>
          <w:lang w:eastAsia="fr-FR"/>
        </w:rPr>
        <w:t>- Mise en mémoire, conservation des données des données de santé sans le consentement de la personne (article 226-19 du Code pénal)</w:t>
      </w:r>
    </w:p>
    <w:p w14:paraId="6A25D5DA" w14:textId="77777777" w:rsidR="00BC5A86" w:rsidRPr="00E16157" w:rsidRDefault="00BC5A86" w:rsidP="00BC5A86">
      <w:pPr>
        <w:spacing w:after="0" w:line="260" w:lineRule="atLeast"/>
        <w:jc w:val="both"/>
        <w:rPr>
          <w:rFonts w:ascii="Book Antiqua" w:eastAsia="Times New Roman" w:hAnsi="Book Antiqua" w:cs="Times New Roman"/>
          <w:b/>
          <w:bCs/>
          <w:color w:val="000000" w:themeColor="text1"/>
          <w:sz w:val="24"/>
          <w:szCs w:val="24"/>
          <w:lang w:eastAsia="fr-FR"/>
        </w:rPr>
      </w:pPr>
      <w:r w:rsidRPr="00E16157">
        <w:rPr>
          <w:rFonts w:ascii="Book Antiqua" w:eastAsia="Times New Roman" w:hAnsi="Book Antiqua" w:cs="Times New Roman"/>
          <w:b/>
          <w:bCs/>
          <w:color w:val="000000" w:themeColor="text1"/>
          <w:sz w:val="24"/>
          <w:szCs w:val="24"/>
          <w:lang w:eastAsia="fr-FR"/>
        </w:rPr>
        <w:t>- Détournement d’informations de leur finalité (article 226-21 du Code pénal)</w:t>
      </w:r>
    </w:p>
    <w:p w14:paraId="4889F9BE" w14:textId="77777777" w:rsidR="00BC5A86" w:rsidRPr="00E16157" w:rsidRDefault="00BC5A86" w:rsidP="00BC5A86">
      <w:pPr>
        <w:spacing w:after="0" w:line="260" w:lineRule="atLeast"/>
        <w:jc w:val="both"/>
        <w:rPr>
          <w:rFonts w:ascii="Book Antiqua" w:eastAsia="Times New Roman" w:hAnsi="Book Antiqua" w:cs="Times New Roman"/>
          <w:b/>
          <w:bCs/>
          <w:color w:val="000000" w:themeColor="text1"/>
          <w:sz w:val="24"/>
          <w:szCs w:val="24"/>
          <w:lang w:eastAsia="fr-FR"/>
        </w:rPr>
      </w:pPr>
      <w:r w:rsidRPr="00E16157">
        <w:rPr>
          <w:rFonts w:ascii="Book Antiqua" w:eastAsia="Times New Roman" w:hAnsi="Book Antiqua" w:cs="Times New Roman"/>
          <w:b/>
          <w:bCs/>
          <w:color w:val="000000" w:themeColor="text1"/>
          <w:sz w:val="24"/>
          <w:szCs w:val="24"/>
          <w:lang w:eastAsia="fr-FR"/>
        </w:rPr>
        <w:t>- Atteinte à la considération ou à l’intimité de sa vie privée par la divulgation de données à la connaissance de tiers n’ayant pas qualité pour les recevoir (article 226-22 du Code pénal)</w:t>
      </w:r>
    </w:p>
    <w:p w14:paraId="649B629B" w14:textId="3822B15F" w:rsidR="00F86AA8" w:rsidRPr="00E16157" w:rsidRDefault="00F86AA8" w:rsidP="00F86AA8">
      <w:pPr>
        <w:spacing w:after="0" w:line="260" w:lineRule="atLeast"/>
        <w:rPr>
          <w:rFonts w:ascii="Book Antiqua" w:eastAsia="Times New Roman" w:hAnsi="Book Antiqua" w:cs="Times New Roman"/>
          <w:b/>
          <w:bCs/>
          <w:color w:val="000000" w:themeColor="text1"/>
          <w:sz w:val="24"/>
          <w:szCs w:val="24"/>
          <w:lang w:eastAsia="fr-FR"/>
        </w:rPr>
      </w:pPr>
    </w:p>
    <w:p w14:paraId="25FB53EB" w14:textId="35CF2002" w:rsidR="00F86AA8" w:rsidRPr="00E16157" w:rsidRDefault="00F86AA8">
      <w:pPr>
        <w:rPr>
          <w:rFonts w:ascii="Book Antiqua" w:eastAsia="Times New Roman" w:hAnsi="Book Antiqua" w:cs="Times New Roman"/>
          <w:b/>
          <w:bCs/>
          <w:color w:val="000000" w:themeColor="text1"/>
          <w:sz w:val="24"/>
          <w:szCs w:val="24"/>
          <w:lang w:eastAsia="fr-FR"/>
        </w:rPr>
      </w:pPr>
      <w:r w:rsidRPr="00E16157">
        <w:rPr>
          <w:rFonts w:ascii="Book Antiqua" w:eastAsia="Times New Roman" w:hAnsi="Book Antiqua" w:cs="Times New Roman"/>
          <w:b/>
          <w:bCs/>
          <w:color w:val="000000" w:themeColor="text1"/>
          <w:sz w:val="24"/>
          <w:szCs w:val="24"/>
          <w:lang w:eastAsia="fr-FR"/>
        </w:rPr>
        <w:br w:type="page"/>
      </w:r>
    </w:p>
    <w:p w14:paraId="660BCB0F" w14:textId="6D79F296" w:rsidR="00F86AA8" w:rsidRPr="00E33939" w:rsidRDefault="00F86AA8" w:rsidP="00F86AA8">
      <w:pPr>
        <w:spacing w:after="0" w:line="260" w:lineRule="atLeast"/>
        <w:rPr>
          <w:rFonts w:ascii="Book Antiqua" w:eastAsia="Times New Roman" w:hAnsi="Book Antiqua" w:cs="Times New Roman"/>
          <w:b/>
          <w:bCs/>
          <w:sz w:val="24"/>
          <w:szCs w:val="24"/>
          <w:lang w:eastAsia="fr-FR"/>
        </w:rPr>
      </w:pPr>
    </w:p>
    <w:p w14:paraId="7A5C5328" w14:textId="42EF30AC" w:rsidR="00F86AA8" w:rsidRPr="00E33939" w:rsidRDefault="00F86AA8" w:rsidP="00F86AA8">
      <w:pPr>
        <w:spacing w:after="0" w:line="260" w:lineRule="atLeast"/>
        <w:rPr>
          <w:rFonts w:ascii="Book Antiqua" w:eastAsia="Times New Roman" w:hAnsi="Book Antiqua" w:cs="Times New Roman"/>
          <w:b/>
          <w:bCs/>
          <w:sz w:val="24"/>
          <w:szCs w:val="24"/>
          <w:lang w:eastAsia="fr-FR"/>
        </w:rPr>
      </w:pPr>
    </w:p>
    <w:p w14:paraId="042AF7C3" w14:textId="76682C65" w:rsidR="00F86AA8" w:rsidRPr="00BC5A86" w:rsidRDefault="00F86AA8" w:rsidP="00BC5A86">
      <w:pPr>
        <w:spacing w:after="0" w:line="260" w:lineRule="atLeast"/>
        <w:jc w:val="center"/>
        <w:rPr>
          <w:rFonts w:ascii="Book Antiqua" w:eastAsia="Times New Roman" w:hAnsi="Book Antiqua" w:cs="Times New Roman"/>
          <w:b/>
          <w:bCs/>
          <w:sz w:val="26"/>
          <w:szCs w:val="26"/>
          <w:lang w:eastAsia="fr-FR"/>
        </w:rPr>
      </w:pPr>
      <w:r w:rsidRPr="00BC5A86">
        <w:rPr>
          <w:rFonts w:ascii="Book Antiqua" w:eastAsia="Times New Roman" w:hAnsi="Book Antiqua" w:cs="Times New Roman"/>
          <w:b/>
          <w:bCs/>
          <w:sz w:val="26"/>
          <w:szCs w:val="26"/>
          <w:lang w:eastAsia="fr-FR"/>
        </w:rPr>
        <w:t>Madame, Monsieur le Juge / le Procureur de la République,</w:t>
      </w:r>
    </w:p>
    <w:p w14:paraId="6E62514E" w14:textId="4CD604A9" w:rsidR="00F86AA8" w:rsidRPr="00E33939" w:rsidRDefault="00F86AA8" w:rsidP="00F86AA8">
      <w:pPr>
        <w:spacing w:after="0" w:line="260" w:lineRule="atLeast"/>
        <w:rPr>
          <w:rFonts w:ascii="Book Antiqua" w:eastAsia="Times New Roman" w:hAnsi="Book Antiqua" w:cs="Times New Roman"/>
          <w:b/>
          <w:bCs/>
          <w:sz w:val="24"/>
          <w:szCs w:val="24"/>
          <w:lang w:eastAsia="fr-FR"/>
        </w:rPr>
      </w:pPr>
    </w:p>
    <w:p w14:paraId="497DB3D1" w14:textId="77777777" w:rsidR="00F86AA8" w:rsidRPr="00E33939" w:rsidRDefault="00F86AA8" w:rsidP="00F86AA8">
      <w:pPr>
        <w:spacing w:after="0" w:line="260" w:lineRule="atLeast"/>
        <w:rPr>
          <w:rFonts w:ascii="Book Antiqua" w:eastAsia="Times New Roman" w:hAnsi="Book Antiqua" w:cs="Times New Roman"/>
          <w:b/>
          <w:bCs/>
          <w:sz w:val="24"/>
          <w:szCs w:val="24"/>
          <w:lang w:eastAsia="fr-FR"/>
        </w:rPr>
      </w:pPr>
    </w:p>
    <w:p w14:paraId="7F6F98A0" w14:textId="0C5A626A" w:rsidR="00F86AA8" w:rsidRPr="00E33939" w:rsidRDefault="00F86AA8" w:rsidP="00F86AA8">
      <w:pPr>
        <w:spacing w:after="0" w:line="260" w:lineRule="atLeast"/>
        <w:rPr>
          <w:rFonts w:ascii="Book Antiqua" w:eastAsia="Times New Roman" w:hAnsi="Book Antiqua" w:cs="Times New Roman"/>
          <w:b/>
          <w:bCs/>
          <w:sz w:val="24"/>
          <w:szCs w:val="24"/>
          <w:lang w:eastAsia="fr-FR"/>
        </w:rPr>
      </w:pPr>
      <w:r w:rsidRPr="00E33939">
        <w:rPr>
          <w:rFonts w:ascii="Book Antiqua" w:eastAsia="Times New Roman" w:hAnsi="Book Antiqua" w:cs="Times New Roman"/>
          <w:b/>
          <w:bCs/>
          <w:sz w:val="24"/>
          <w:szCs w:val="24"/>
          <w:lang w:eastAsia="fr-FR"/>
        </w:rPr>
        <w:t>Au nom et pour le compte de Monsieur X / Madame X,</w:t>
      </w:r>
    </w:p>
    <w:p w14:paraId="51F9F422" w14:textId="77777777" w:rsidR="00F86AA8" w:rsidRPr="00E33939" w:rsidRDefault="00F86AA8" w:rsidP="00F86AA8">
      <w:pPr>
        <w:spacing w:after="0" w:line="260" w:lineRule="atLeast"/>
        <w:rPr>
          <w:rFonts w:ascii="Book Antiqua" w:eastAsia="Times New Roman" w:hAnsi="Book Antiqua" w:cs="Times New Roman"/>
          <w:b/>
          <w:bCs/>
          <w:sz w:val="24"/>
          <w:szCs w:val="24"/>
          <w:lang w:eastAsia="fr-FR"/>
        </w:rPr>
      </w:pPr>
    </w:p>
    <w:p w14:paraId="6D2B1C29" w14:textId="773F3971" w:rsidR="00F86AA8" w:rsidRPr="00E33939" w:rsidRDefault="00F86AA8" w:rsidP="00F86AA8">
      <w:pPr>
        <w:spacing w:after="0" w:line="260" w:lineRule="atLeast"/>
        <w:rPr>
          <w:rFonts w:ascii="Book Antiqua" w:eastAsia="Times New Roman" w:hAnsi="Book Antiqua" w:cs="Times New Roman"/>
          <w:b/>
          <w:bCs/>
          <w:sz w:val="24"/>
          <w:szCs w:val="24"/>
          <w:lang w:eastAsia="fr-FR"/>
        </w:rPr>
      </w:pPr>
      <w:r w:rsidRPr="00E33939">
        <w:rPr>
          <w:rFonts w:ascii="Book Antiqua" w:eastAsia="Times New Roman" w:hAnsi="Book Antiqua" w:cs="Times New Roman"/>
          <w:b/>
          <w:bCs/>
          <w:sz w:val="24"/>
          <w:szCs w:val="24"/>
          <w:lang w:eastAsia="fr-FR"/>
        </w:rPr>
        <w:t>J'ai l'honneur de vous exposer les faits suivants :</w:t>
      </w:r>
    </w:p>
    <w:p w14:paraId="43C9F4D1" w14:textId="027E34B5" w:rsidR="002E3A96" w:rsidRPr="00E33939" w:rsidRDefault="002E3A96" w:rsidP="00EA3139">
      <w:pPr>
        <w:spacing w:after="0" w:line="260" w:lineRule="atLeast"/>
        <w:jc w:val="both"/>
        <w:rPr>
          <w:rFonts w:ascii="Book Antiqua" w:eastAsia="Times New Roman" w:hAnsi="Book Antiqua" w:cs="Times New Roman"/>
          <w:sz w:val="24"/>
          <w:szCs w:val="24"/>
          <w:lang w:eastAsia="fr-FR"/>
        </w:rPr>
      </w:pPr>
    </w:p>
    <w:p w14:paraId="3EB8C012" w14:textId="3A8A15A3" w:rsidR="00F86AA8" w:rsidRPr="00E33939" w:rsidRDefault="00F86AA8" w:rsidP="00EA3139">
      <w:pPr>
        <w:spacing w:after="0" w:line="260" w:lineRule="atLeast"/>
        <w:jc w:val="both"/>
        <w:rPr>
          <w:rFonts w:ascii="Book Antiqua" w:eastAsia="Times New Roman" w:hAnsi="Book Antiqua" w:cs="Times New Roman"/>
          <w:sz w:val="24"/>
          <w:szCs w:val="24"/>
          <w:lang w:eastAsia="fr-FR"/>
        </w:rPr>
      </w:pPr>
    </w:p>
    <w:p w14:paraId="5E6CDDDD" w14:textId="75885BC5" w:rsidR="002C4C7E" w:rsidRPr="00BC5A86" w:rsidRDefault="002C4C7E" w:rsidP="002C4C7E">
      <w:pPr>
        <w:spacing w:after="0" w:line="260" w:lineRule="atLeast"/>
        <w:jc w:val="both"/>
        <w:rPr>
          <w:rFonts w:ascii="Book Antiqua" w:eastAsia="Times New Roman" w:hAnsi="Book Antiqua" w:cs="Times New Roman"/>
          <w:b/>
          <w:bCs/>
          <w:sz w:val="28"/>
          <w:szCs w:val="28"/>
          <w:u w:val="single"/>
          <w:lang w:eastAsia="fr-FR"/>
        </w:rPr>
      </w:pPr>
      <w:r w:rsidRPr="00BC5A86">
        <w:rPr>
          <w:rFonts w:ascii="Book Antiqua" w:eastAsia="Times New Roman" w:hAnsi="Book Antiqua" w:cs="Times New Roman"/>
          <w:b/>
          <w:bCs/>
          <w:sz w:val="28"/>
          <w:szCs w:val="28"/>
          <w:u w:val="single"/>
          <w:lang w:eastAsia="fr-FR"/>
        </w:rPr>
        <w:t>I. PRESENTATION DES FAITS</w:t>
      </w:r>
    </w:p>
    <w:p w14:paraId="0B358988" w14:textId="7A611D51" w:rsidR="002C4C7E" w:rsidRPr="00BC5A86" w:rsidRDefault="002C4C7E" w:rsidP="002C4C7E">
      <w:pPr>
        <w:spacing w:after="0" w:line="260" w:lineRule="atLeast"/>
        <w:jc w:val="both"/>
        <w:rPr>
          <w:rFonts w:ascii="Book Antiqua" w:eastAsia="Times New Roman" w:hAnsi="Book Antiqua" w:cs="Times New Roman"/>
          <w:sz w:val="28"/>
          <w:szCs w:val="28"/>
          <w:lang w:eastAsia="fr-FR"/>
        </w:rPr>
      </w:pPr>
    </w:p>
    <w:p w14:paraId="7AAE9566" w14:textId="16A65654" w:rsidR="00E50E12" w:rsidRPr="00BC5A86" w:rsidRDefault="00E50E12" w:rsidP="002C4C7E">
      <w:pPr>
        <w:spacing w:after="0" w:line="260" w:lineRule="atLeast"/>
        <w:jc w:val="both"/>
        <w:rPr>
          <w:rFonts w:ascii="Book Antiqua" w:eastAsia="Times New Roman" w:hAnsi="Book Antiqua" w:cs="Times New Roman"/>
          <w:sz w:val="28"/>
          <w:szCs w:val="28"/>
          <w:lang w:eastAsia="fr-FR"/>
        </w:rPr>
      </w:pPr>
    </w:p>
    <w:p w14:paraId="064A9A21" w14:textId="0EEDD9D0" w:rsidR="00E50E12" w:rsidRPr="00BC5A86" w:rsidRDefault="00E50E12" w:rsidP="002C4C7E">
      <w:pPr>
        <w:spacing w:after="0" w:line="260" w:lineRule="atLeast"/>
        <w:jc w:val="both"/>
        <w:rPr>
          <w:rFonts w:ascii="Book Antiqua" w:eastAsia="Times New Roman" w:hAnsi="Book Antiqua" w:cs="Times New Roman"/>
          <w:b/>
          <w:bCs/>
          <w:sz w:val="28"/>
          <w:szCs w:val="28"/>
          <w:lang w:eastAsia="fr-FR"/>
        </w:rPr>
      </w:pPr>
      <w:r w:rsidRPr="00BC5A86">
        <w:rPr>
          <w:rFonts w:ascii="Book Antiqua" w:eastAsia="Times New Roman" w:hAnsi="Book Antiqua" w:cs="Times New Roman"/>
          <w:b/>
          <w:bCs/>
          <w:sz w:val="28"/>
          <w:szCs w:val="28"/>
          <w:lang w:eastAsia="fr-FR"/>
        </w:rPr>
        <w:t>A. PRÉSENTATION DES PARTIES</w:t>
      </w:r>
    </w:p>
    <w:p w14:paraId="55C9BC94" w14:textId="77777777" w:rsidR="00E50E12" w:rsidRPr="00BC5A86" w:rsidRDefault="00E50E12" w:rsidP="002C4C7E">
      <w:pPr>
        <w:spacing w:after="0" w:line="260" w:lineRule="atLeast"/>
        <w:jc w:val="both"/>
        <w:rPr>
          <w:rFonts w:ascii="Book Antiqua" w:eastAsia="Times New Roman" w:hAnsi="Book Antiqua" w:cs="Times New Roman"/>
          <w:sz w:val="28"/>
          <w:szCs w:val="28"/>
          <w:lang w:eastAsia="fr-FR"/>
        </w:rPr>
      </w:pPr>
    </w:p>
    <w:p w14:paraId="163DF291" w14:textId="77777777" w:rsidR="002C4C7E" w:rsidRPr="00BC5A86" w:rsidRDefault="002C4C7E" w:rsidP="002C4C7E">
      <w:pPr>
        <w:spacing w:after="0" w:line="260" w:lineRule="atLeast"/>
        <w:jc w:val="both"/>
        <w:rPr>
          <w:rFonts w:ascii="Book Antiqua" w:eastAsia="Times New Roman" w:hAnsi="Book Antiqua" w:cs="Times New Roman"/>
          <w:sz w:val="28"/>
          <w:szCs w:val="28"/>
          <w:lang w:eastAsia="fr-FR"/>
        </w:rPr>
      </w:pPr>
    </w:p>
    <w:p w14:paraId="6C77A0D2" w14:textId="23871617" w:rsidR="002C4C7E" w:rsidRPr="00BC5A86" w:rsidRDefault="002C4C7E" w:rsidP="002C4C7E">
      <w:pPr>
        <w:spacing w:after="0" w:line="260" w:lineRule="atLeast"/>
        <w:jc w:val="both"/>
        <w:rPr>
          <w:rFonts w:ascii="Book Antiqua" w:eastAsia="Times New Roman" w:hAnsi="Book Antiqua" w:cs="Times New Roman"/>
          <w:b/>
          <w:bCs/>
          <w:sz w:val="28"/>
          <w:szCs w:val="28"/>
          <w:u w:val="single"/>
          <w:lang w:eastAsia="fr-FR"/>
        </w:rPr>
      </w:pPr>
      <w:r w:rsidRPr="00BC5A86">
        <w:rPr>
          <w:rFonts w:ascii="Book Antiqua" w:eastAsia="Times New Roman" w:hAnsi="Book Antiqua" w:cs="Times New Roman"/>
          <w:b/>
          <w:bCs/>
          <w:sz w:val="28"/>
          <w:szCs w:val="28"/>
          <w:u w:val="single"/>
          <w:lang w:eastAsia="fr-FR"/>
        </w:rPr>
        <w:t>1. Le / La plaignant / e</w:t>
      </w:r>
    </w:p>
    <w:p w14:paraId="10673B96" w14:textId="6365AB0D" w:rsidR="002C4C7E" w:rsidRPr="00E33939" w:rsidRDefault="002C4C7E" w:rsidP="002C4C7E">
      <w:pPr>
        <w:spacing w:after="0" w:line="260" w:lineRule="atLeast"/>
        <w:jc w:val="both"/>
        <w:rPr>
          <w:rFonts w:ascii="Book Antiqua" w:eastAsia="Times New Roman" w:hAnsi="Book Antiqua" w:cs="Times New Roman"/>
          <w:sz w:val="24"/>
          <w:szCs w:val="24"/>
          <w:lang w:eastAsia="fr-FR"/>
        </w:rPr>
      </w:pPr>
    </w:p>
    <w:p w14:paraId="6A1C2575" w14:textId="77777777" w:rsidR="002C4C7E" w:rsidRPr="00E33939" w:rsidRDefault="002C4C7E" w:rsidP="002C4C7E">
      <w:pPr>
        <w:spacing w:after="0" w:line="260" w:lineRule="atLeast"/>
        <w:jc w:val="both"/>
        <w:rPr>
          <w:rFonts w:ascii="Book Antiqua" w:eastAsia="Times New Roman" w:hAnsi="Book Antiqua" w:cs="Times New Roman"/>
          <w:sz w:val="24"/>
          <w:szCs w:val="24"/>
          <w:lang w:eastAsia="fr-FR"/>
        </w:rPr>
      </w:pPr>
    </w:p>
    <w:p w14:paraId="004EE4D8" w14:textId="12BB7D04" w:rsidR="00F86AA8" w:rsidRDefault="00E50E12" w:rsidP="00EA3139">
      <w:pPr>
        <w:spacing w:after="0" w:line="260" w:lineRule="atLeast"/>
        <w:jc w:val="both"/>
        <w:rPr>
          <w:rFonts w:ascii="Book Antiqua" w:eastAsia="Times New Roman" w:hAnsi="Book Antiqua" w:cs="Times New Roman"/>
          <w:sz w:val="24"/>
          <w:szCs w:val="24"/>
          <w:lang w:eastAsia="fr-FR"/>
        </w:rPr>
      </w:pPr>
      <w:r w:rsidRPr="00E33939">
        <w:rPr>
          <w:rFonts w:ascii="Book Antiqua" w:eastAsia="Times New Roman" w:hAnsi="Book Antiqua" w:cs="Times New Roman"/>
          <w:sz w:val="24"/>
          <w:szCs w:val="24"/>
          <w:lang w:eastAsia="fr-FR"/>
        </w:rPr>
        <w:t>Présenter le / la médecin plaignant / e</w:t>
      </w:r>
    </w:p>
    <w:p w14:paraId="3DB7CD3B" w14:textId="4F4934E9" w:rsidR="005D4E3F" w:rsidRDefault="005D4E3F" w:rsidP="00EA3139">
      <w:pPr>
        <w:spacing w:after="0" w:line="260" w:lineRule="atLeast"/>
        <w:jc w:val="both"/>
        <w:rPr>
          <w:rFonts w:ascii="Book Antiqua" w:eastAsia="Times New Roman" w:hAnsi="Book Antiqua" w:cs="Times New Roman"/>
          <w:sz w:val="24"/>
          <w:szCs w:val="24"/>
          <w:lang w:eastAsia="fr-FR"/>
        </w:rPr>
      </w:pPr>
    </w:p>
    <w:p w14:paraId="467FBEBD" w14:textId="004D2E16" w:rsidR="005D4E3F" w:rsidRDefault="005D4E3F"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Le / la plaignant / e tire son intérêt à agir de ce que les faits incriminés le / la concernent de façon directe et de ce que ces faits lui ont causé un préjudice actuel, direct et certain.</w:t>
      </w:r>
    </w:p>
    <w:p w14:paraId="2BEDA9DB" w14:textId="579A0250" w:rsidR="005D4E3F" w:rsidRDefault="005D4E3F" w:rsidP="00EA3139">
      <w:pPr>
        <w:spacing w:after="0" w:line="260" w:lineRule="atLeast"/>
        <w:jc w:val="both"/>
        <w:rPr>
          <w:rFonts w:ascii="Book Antiqua" w:eastAsia="Times New Roman" w:hAnsi="Book Antiqua" w:cs="Times New Roman"/>
          <w:sz w:val="24"/>
          <w:szCs w:val="24"/>
          <w:lang w:eastAsia="fr-FR"/>
        </w:rPr>
      </w:pPr>
    </w:p>
    <w:p w14:paraId="5A436839" w14:textId="337FB8D0" w:rsidR="005D4E3F" w:rsidRDefault="005D4E3F"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En effet, il est résulté des conséquences graves pour le / la plaignant / e des faits poursuivis, tant d’un point de vue professionnel, que d’un point de vue personnel.</w:t>
      </w:r>
    </w:p>
    <w:p w14:paraId="46A29703" w14:textId="77777777" w:rsidR="00E50E12" w:rsidRPr="00E33939" w:rsidRDefault="00E50E12" w:rsidP="00EA3139">
      <w:pPr>
        <w:spacing w:after="0" w:line="260" w:lineRule="atLeast"/>
        <w:jc w:val="both"/>
        <w:rPr>
          <w:rFonts w:ascii="Book Antiqua" w:eastAsia="Times New Roman" w:hAnsi="Book Antiqua" w:cs="Times New Roman"/>
          <w:sz w:val="24"/>
          <w:szCs w:val="24"/>
          <w:lang w:eastAsia="fr-FR"/>
        </w:rPr>
      </w:pPr>
    </w:p>
    <w:p w14:paraId="44D6B584" w14:textId="618F6689" w:rsidR="00F86AA8" w:rsidRPr="00E33939" w:rsidRDefault="00F86AA8" w:rsidP="00EA3139">
      <w:pPr>
        <w:spacing w:after="0" w:line="260" w:lineRule="atLeast"/>
        <w:jc w:val="both"/>
        <w:rPr>
          <w:rFonts w:ascii="Book Antiqua" w:eastAsia="Times New Roman" w:hAnsi="Book Antiqua" w:cs="Times New Roman"/>
          <w:sz w:val="24"/>
          <w:szCs w:val="24"/>
          <w:lang w:eastAsia="fr-FR"/>
        </w:rPr>
      </w:pPr>
    </w:p>
    <w:p w14:paraId="555D8902" w14:textId="6545D03B" w:rsidR="002C4C7E" w:rsidRPr="00BC5A86" w:rsidRDefault="002C4C7E" w:rsidP="00EA3139">
      <w:pPr>
        <w:spacing w:after="0" w:line="260" w:lineRule="atLeast"/>
        <w:jc w:val="both"/>
        <w:rPr>
          <w:rFonts w:ascii="Book Antiqua" w:eastAsia="Times New Roman" w:hAnsi="Book Antiqua" w:cs="Times New Roman"/>
          <w:b/>
          <w:bCs/>
          <w:sz w:val="28"/>
          <w:szCs w:val="28"/>
          <w:u w:val="single"/>
          <w:lang w:eastAsia="fr-FR"/>
        </w:rPr>
      </w:pPr>
      <w:r w:rsidRPr="00BC5A86">
        <w:rPr>
          <w:rFonts w:ascii="Book Antiqua" w:eastAsia="Times New Roman" w:hAnsi="Book Antiqua" w:cs="Times New Roman"/>
          <w:b/>
          <w:bCs/>
          <w:sz w:val="28"/>
          <w:szCs w:val="28"/>
          <w:u w:val="single"/>
          <w:lang w:eastAsia="fr-FR"/>
        </w:rPr>
        <w:t xml:space="preserve">2. </w:t>
      </w:r>
      <w:r w:rsidR="00D75216" w:rsidRPr="00BC5A86">
        <w:rPr>
          <w:rFonts w:ascii="Book Antiqua" w:eastAsia="Times New Roman" w:hAnsi="Book Antiqua" w:cs="Times New Roman"/>
          <w:b/>
          <w:bCs/>
          <w:sz w:val="28"/>
          <w:szCs w:val="28"/>
          <w:u w:val="single"/>
          <w:lang w:eastAsia="fr-FR"/>
        </w:rPr>
        <w:t>Les mis en cause</w:t>
      </w:r>
    </w:p>
    <w:p w14:paraId="4252659D" w14:textId="578B2CF8" w:rsidR="00D75216" w:rsidRDefault="00D75216" w:rsidP="00EA3139">
      <w:pPr>
        <w:spacing w:after="0" w:line="260" w:lineRule="atLeast"/>
        <w:jc w:val="both"/>
        <w:rPr>
          <w:rFonts w:ascii="Book Antiqua" w:eastAsia="Times New Roman" w:hAnsi="Book Antiqua" w:cs="Times New Roman"/>
          <w:sz w:val="24"/>
          <w:szCs w:val="24"/>
          <w:lang w:eastAsia="fr-FR"/>
        </w:rPr>
      </w:pPr>
    </w:p>
    <w:p w14:paraId="114915F7" w14:textId="77777777" w:rsidR="008830E5" w:rsidRPr="004329CB" w:rsidRDefault="008830E5" w:rsidP="00EA3139">
      <w:pPr>
        <w:spacing w:after="0" w:line="260" w:lineRule="atLeast"/>
        <w:jc w:val="both"/>
        <w:rPr>
          <w:rFonts w:ascii="Book Antiqua" w:eastAsia="Times New Roman" w:hAnsi="Book Antiqua" w:cs="Times New Roman"/>
          <w:sz w:val="24"/>
          <w:szCs w:val="24"/>
          <w:lang w:eastAsia="fr-FR"/>
        </w:rPr>
      </w:pPr>
    </w:p>
    <w:p w14:paraId="4E26ACA8" w14:textId="2946D35F" w:rsidR="008830E5" w:rsidRPr="008830E5" w:rsidRDefault="008830E5" w:rsidP="00EA3139">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L’</w:t>
      </w:r>
      <w:r w:rsidR="004329CB" w:rsidRPr="008830E5">
        <w:rPr>
          <w:rFonts w:ascii="Book Antiqua" w:eastAsia="Times New Roman" w:hAnsi="Book Antiqua" w:cs="Times New Roman"/>
          <w:sz w:val="24"/>
          <w:szCs w:val="24"/>
          <w:lang w:eastAsia="fr-FR"/>
        </w:rPr>
        <w:t>ARS</w:t>
      </w:r>
      <w:r w:rsidR="009F4108" w:rsidRPr="008830E5">
        <w:rPr>
          <w:rFonts w:ascii="Book Antiqua" w:eastAsia="Times New Roman" w:hAnsi="Book Antiqua" w:cs="Times New Roman"/>
          <w:sz w:val="24"/>
          <w:szCs w:val="24"/>
          <w:lang w:eastAsia="fr-FR"/>
        </w:rPr>
        <w:t xml:space="preserve">, </w:t>
      </w:r>
      <w:r w:rsidRPr="008830E5">
        <w:rPr>
          <w:rFonts w:ascii="Book Antiqua" w:eastAsia="Times New Roman" w:hAnsi="Book Antiqua" w:cs="Times New Roman"/>
          <w:sz w:val="24"/>
          <w:szCs w:val="24"/>
          <w:lang w:eastAsia="fr-FR"/>
        </w:rPr>
        <w:t>en tant que personne morale, prise en la personne de son directeur</w:t>
      </w:r>
    </w:p>
    <w:p w14:paraId="59751F9B" w14:textId="77777777" w:rsidR="008830E5" w:rsidRPr="008830E5" w:rsidRDefault="008830E5" w:rsidP="00EA3139">
      <w:pPr>
        <w:spacing w:after="0" w:line="260" w:lineRule="atLeast"/>
        <w:jc w:val="both"/>
        <w:rPr>
          <w:rFonts w:ascii="Book Antiqua" w:eastAsia="Times New Roman" w:hAnsi="Book Antiqua" w:cs="Times New Roman"/>
          <w:sz w:val="24"/>
          <w:szCs w:val="24"/>
          <w:lang w:eastAsia="fr-FR"/>
        </w:rPr>
      </w:pPr>
    </w:p>
    <w:p w14:paraId="6305B4DF" w14:textId="5830B804" w:rsidR="009F74D9" w:rsidRPr="008830E5" w:rsidRDefault="009C3862" w:rsidP="00EA3139">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xml:space="preserve">- </w:t>
      </w:r>
      <w:r w:rsidR="009F74D9" w:rsidRPr="008830E5">
        <w:rPr>
          <w:rFonts w:ascii="Book Antiqua" w:eastAsia="Times New Roman" w:hAnsi="Book Antiqua" w:cs="Times New Roman"/>
          <w:sz w:val="24"/>
          <w:szCs w:val="24"/>
          <w:lang w:eastAsia="fr-FR"/>
        </w:rPr>
        <w:t>Monsieur /Madame XX</w:t>
      </w:r>
    </w:p>
    <w:p w14:paraId="483C888D" w14:textId="5CA9393D" w:rsidR="00D75216" w:rsidRPr="008830E5" w:rsidRDefault="009F74D9" w:rsidP="00EA3139">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Directeur de l</w:t>
      </w:r>
      <w:r w:rsidR="009C3862" w:rsidRPr="008830E5">
        <w:rPr>
          <w:rFonts w:ascii="Book Antiqua" w:eastAsia="Times New Roman" w:hAnsi="Book Antiqua" w:cs="Times New Roman"/>
          <w:sz w:val="24"/>
          <w:szCs w:val="24"/>
          <w:lang w:eastAsia="fr-FR"/>
        </w:rPr>
        <w:t>’ARS de XXX</w:t>
      </w:r>
    </w:p>
    <w:p w14:paraId="160268CB" w14:textId="1787845B" w:rsidR="009C3862" w:rsidRPr="008830E5" w:rsidRDefault="009C3862" w:rsidP="00EA3139">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44ED6090" w14:textId="4649BA83" w:rsidR="009C3862" w:rsidRPr="008830E5" w:rsidRDefault="009C3862" w:rsidP="00EA3139">
      <w:pPr>
        <w:spacing w:after="0" w:line="260" w:lineRule="atLeast"/>
        <w:jc w:val="both"/>
        <w:rPr>
          <w:rFonts w:ascii="Book Antiqua" w:eastAsia="Times New Roman" w:hAnsi="Book Antiqua" w:cs="Times New Roman"/>
          <w:sz w:val="24"/>
          <w:szCs w:val="24"/>
          <w:lang w:eastAsia="fr-FR"/>
        </w:rPr>
      </w:pPr>
    </w:p>
    <w:p w14:paraId="2E8EAD8C" w14:textId="77777777" w:rsidR="00DF4AF5" w:rsidRPr="008830E5" w:rsidRDefault="00DF4AF5" w:rsidP="00DF4AF5">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Monsieur /Madame XX</w:t>
      </w:r>
    </w:p>
    <w:p w14:paraId="32A48D08" w14:textId="08894AFC" w:rsidR="00DF4AF5" w:rsidRPr="008830E5" w:rsidRDefault="00DF4AF5" w:rsidP="00DF4AF5">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Responsable juridique de l’ARS de XXX</w:t>
      </w:r>
    </w:p>
    <w:p w14:paraId="6DC33615" w14:textId="6DDD2DBA" w:rsidR="00DF4AF5" w:rsidRPr="008830E5" w:rsidRDefault="00DF4AF5" w:rsidP="00DF4AF5">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59301974" w14:textId="675ED50D" w:rsidR="004329CB" w:rsidRPr="008830E5" w:rsidRDefault="004329CB" w:rsidP="00DF4AF5">
      <w:pPr>
        <w:spacing w:after="0" w:line="260" w:lineRule="atLeast"/>
        <w:jc w:val="both"/>
        <w:rPr>
          <w:rFonts w:ascii="Book Antiqua" w:eastAsia="Times New Roman" w:hAnsi="Book Antiqua" w:cs="Times New Roman"/>
          <w:sz w:val="24"/>
          <w:szCs w:val="24"/>
          <w:lang w:eastAsia="fr-FR"/>
        </w:rPr>
      </w:pPr>
    </w:p>
    <w:p w14:paraId="270BF5ED" w14:textId="772E7001" w:rsidR="004329CB" w:rsidRPr="008830E5" w:rsidRDefault="004329CB" w:rsidP="004329CB">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Le conseil national de l’ordre des médecins</w:t>
      </w:r>
      <w:r w:rsidR="008830E5" w:rsidRPr="008830E5">
        <w:rPr>
          <w:rFonts w:ascii="Book Antiqua" w:eastAsia="Times New Roman" w:hAnsi="Book Antiqua" w:cs="Times New Roman"/>
          <w:sz w:val="24"/>
          <w:szCs w:val="24"/>
          <w:lang w:eastAsia="fr-FR"/>
        </w:rPr>
        <w:t xml:space="preserve">, en tant que personne morale, </w:t>
      </w:r>
      <w:r w:rsidRPr="008830E5">
        <w:rPr>
          <w:rFonts w:ascii="Book Antiqua" w:eastAsia="Times New Roman" w:hAnsi="Book Antiqua" w:cs="Times New Roman"/>
          <w:sz w:val="24"/>
          <w:szCs w:val="24"/>
          <w:lang w:eastAsia="fr-FR"/>
        </w:rPr>
        <w:t xml:space="preserve">pris en la personne de son président, </w:t>
      </w:r>
    </w:p>
    <w:p w14:paraId="6F7BFE60" w14:textId="29B65080" w:rsidR="004329CB" w:rsidRPr="008830E5" w:rsidRDefault="004329CB" w:rsidP="004329CB">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04ED84CA" w14:textId="77777777" w:rsidR="004329CB" w:rsidRPr="008830E5" w:rsidRDefault="004329CB" w:rsidP="00DF4AF5">
      <w:pPr>
        <w:spacing w:after="0" w:line="260" w:lineRule="atLeast"/>
        <w:jc w:val="both"/>
        <w:rPr>
          <w:rFonts w:ascii="Book Antiqua" w:eastAsia="Times New Roman" w:hAnsi="Book Antiqua" w:cs="Times New Roman"/>
          <w:sz w:val="24"/>
          <w:szCs w:val="24"/>
          <w:lang w:eastAsia="fr-FR"/>
        </w:rPr>
      </w:pPr>
    </w:p>
    <w:p w14:paraId="36FB6046" w14:textId="77777777" w:rsidR="004329CB" w:rsidRPr="008830E5" w:rsidRDefault="004329CB" w:rsidP="004329CB">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lastRenderedPageBreak/>
        <w:t>-Monsieur XXX</w:t>
      </w:r>
    </w:p>
    <w:p w14:paraId="64A939E4" w14:textId="77777777" w:rsidR="004329CB" w:rsidRPr="008830E5" w:rsidRDefault="004329CB" w:rsidP="004329CB">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Président de l’ordre national des médecins</w:t>
      </w:r>
    </w:p>
    <w:p w14:paraId="4B1EBF36" w14:textId="77777777" w:rsidR="004329CB" w:rsidRPr="008830E5" w:rsidRDefault="004329CB" w:rsidP="004329CB">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759A5D38" w14:textId="77777777" w:rsidR="004329CB" w:rsidRPr="008830E5" w:rsidRDefault="004329CB" w:rsidP="004329CB">
      <w:pPr>
        <w:spacing w:after="0" w:line="260" w:lineRule="atLeast"/>
        <w:jc w:val="both"/>
        <w:rPr>
          <w:rFonts w:ascii="Book Antiqua" w:eastAsia="Times New Roman" w:hAnsi="Book Antiqua" w:cs="Times New Roman"/>
          <w:sz w:val="24"/>
          <w:szCs w:val="24"/>
          <w:lang w:eastAsia="fr-FR"/>
        </w:rPr>
      </w:pPr>
    </w:p>
    <w:p w14:paraId="3DF72F0C" w14:textId="0E09455A" w:rsidR="004329CB" w:rsidRPr="008830E5" w:rsidRDefault="004329CB" w:rsidP="004329CB">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xml:space="preserve">- Le conseil départemental de l’ordre des médecins de XXX, </w:t>
      </w:r>
      <w:r w:rsidR="008830E5" w:rsidRPr="008830E5">
        <w:rPr>
          <w:rFonts w:ascii="Book Antiqua" w:eastAsia="Times New Roman" w:hAnsi="Book Antiqua" w:cs="Times New Roman"/>
          <w:sz w:val="24"/>
          <w:szCs w:val="24"/>
          <w:lang w:eastAsia="fr-FR"/>
        </w:rPr>
        <w:t xml:space="preserve">en tant que personne morale, </w:t>
      </w:r>
      <w:r w:rsidRPr="008830E5">
        <w:rPr>
          <w:rFonts w:ascii="Book Antiqua" w:eastAsia="Times New Roman" w:hAnsi="Book Antiqua" w:cs="Times New Roman"/>
          <w:sz w:val="24"/>
          <w:szCs w:val="24"/>
          <w:lang w:eastAsia="fr-FR"/>
        </w:rPr>
        <w:t>pris en la personne de son président</w:t>
      </w:r>
    </w:p>
    <w:p w14:paraId="4ED4A305" w14:textId="77777777" w:rsidR="004329CB" w:rsidRPr="008830E5" w:rsidRDefault="004329CB" w:rsidP="004329CB">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15851BF8" w14:textId="1000D0D0" w:rsidR="00DF4AF5" w:rsidRPr="008830E5" w:rsidRDefault="00DF4AF5" w:rsidP="00EA3139">
      <w:pPr>
        <w:spacing w:after="0" w:line="260" w:lineRule="atLeast"/>
        <w:jc w:val="both"/>
        <w:rPr>
          <w:rFonts w:ascii="Book Antiqua" w:eastAsia="Times New Roman" w:hAnsi="Book Antiqua" w:cs="Times New Roman"/>
          <w:sz w:val="24"/>
          <w:szCs w:val="24"/>
          <w:lang w:eastAsia="fr-FR"/>
        </w:rPr>
      </w:pPr>
    </w:p>
    <w:p w14:paraId="55B93669" w14:textId="77777777" w:rsidR="009F4108" w:rsidRPr="008830E5" w:rsidRDefault="009F4108" w:rsidP="009F4108">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-Monsieur XXX</w:t>
      </w:r>
    </w:p>
    <w:p w14:paraId="3D693508" w14:textId="2AF49BAA" w:rsidR="009F4108" w:rsidRPr="008830E5" w:rsidRDefault="009F4108" w:rsidP="009F4108">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Président de l’ordre départemental des médecins</w:t>
      </w:r>
    </w:p>
    <w:p w14:paraId="19FEE5E0" w14:textId="77777777" w:rsidR="009F4108" w:rsidRPr="008830E5" w:rsidRDefault="009F4108" w:rsidP="009F4108">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0A57648D" w14:textId="092443E6" w:rsidR="009F4108" w:rsidRPr="008830E5" w:rsidRDefault="009F4108" w:rsidP="00EA3139">
      <w:pPr>
        <w:spacing w:after="0" w:line="260" w:lineRule="atLeast"/>
        <w:jc w:val="both"/>
        <w:rPr>
          <w:rFonts w:ascii="Book Antiqua" w:eastAsia="Times New Roman" w:hAnsi="Book Antiqua" w:cs="Times New Roman"/>
          <w:sz w:val="24"/>
          <w:szCs w:val="24"/>
          <w:lang w:eastAsia="fr-FR"/>
        </w:rPr>
      </w:pPr>
    </w:p>
    <w:p w14:paraId="6D14AC78" w14:textId="40491F7C" w:rsidR="008830E5" w:rsidRPr="008830E5" w:rsidRDefault="008830E5" w:rsidP="008830E5">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xml:space="preserve">- Le conseil départemental de l’ordre des médecins de XXX, en tant que personne morale, pris en la personne de son </w:t>
      </w:r>
      <w:r w:rsidR="00705C5A">
        <w:rPr>
          <w:rFonts w:ascii="Book Antiqua" w:eastAsia="Times New Roman" w:hAnsi="Book Antiqua" w:cs="Times New Roman"/>
          <w:sz w:val="24"/>
          <w:szCs w:val="24"/>
          <w:lang w:eastAsia="fr-FR"/>
        </w:rPr>
        <w:t>président</w:t>
      </w:r>
    </w:p>
    <w:p w14:paraId="4D2975D9" w14:textId="77777777" w:rsidR="008830E5" w:rsidRPr="008830E5" w:rsidRDefault="008830E5" w:rsidP="008830E5">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4F4D8C85" w14:textId="77777777" w:rsidR="008830E5" w:rsidRPr="008830E5" w:rsidRDefault="008830E5" w:rsidP="00EA3139">
      <w:pPr>
        <w:spacing w:after="0" w:line="260" w:lineRule="atLeast"/>
        <w:jc w:val="both"/>
        <w:rPr>
          <w:rFonts w:ascii="Book Antiqua" w:eastAsia="Times New Roman" w:hAnsi="Book Antiqua" w:cs="Times New Roman"/>
          <w:sz w:val="24"/>
          <w:szCs w:val="24"/>
          <w:lang w:eastAsia="fr-FR"/>
        </w:rPr>
      </w:pPr>
    </w:p>
    <w:p w14:paraId="2610F6D0" w14:textId="3E52D372" w:rsidR="00DF4AF5" w:rsidRPr="008830E5" w:rsidRDefault="009C3862" w:rsidP="00EA3139">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xml:space="preserve">- </w:t>
      </w:r>
      <w:r w:rsidR="00DF4AF5" w:rsidRPr="008830E5">
        <w:rPr>
          <w:rFonts w:ascii="Book Antiqua" w:eastAsia="Times New Roman" w:hAnsi="Book Antiqua" w:cs="Times New Roman"/>
          <w:sz w:val="24"/>
          <w:szCs w:val="24"/>
          <w:lang w:eastAsia="fr-FR"/>
        </w:rPr>
        <w:t>Monsieur /Madame XX</w:t>
      </w:r>
    </w:p>
    <w:p w14:paraId="382246AA" w14:textId="60D1D546" w:rsidR="009C3862" w:rsidRPr="004329CB" w:rsidRDefault="00DF4AF5" w:rsidP="00EA3139">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Directeur de l</w:t>
      </w:r>
      <w:r w:rsidR="009C3862" w:rsidRPr="004329CB">
        <w:rPr>
          <w:rFonts w:ascii="Book Antiqua" w:eastAsia="Times New Roman" w:hAnsi="Book Antiqua" w:cs="Times New Roman"/>
          <w:sz w:val="24"/>
          <w:szCs w:val="24"/>
          <w:lang w:eastAsia="fr-FR"/>
        </w:rPr>
        <w:t xml:space="preserve">a </w:t>
      </w:r>
      <w:r w:rsidR="008830E5">
        <w:rPr>
          <w:rFonts w:ascii="Book Antiqua" w:eastAsia="Times New Roman" w:hAnsi="Book Antiqua" w:cs="Times New Roman"/>
          <w:sz w:val="24"/>
          <w:szCs w:val="24"/>
          <w:lang w:eastAsia="fr-FR"/>
        </w:rPr>
        <w:t>caisse primaire d’assurance maladie</w:t>
      </w:r>
      <w:r w:rsidR="009C3862" w:rsidRPr="004329CB">
        <w:rPr>
          <w:rFonts w:ascii="Book Antiqua" w:eastAsia="Times New Roman" w:hAnsi="Book Antiqua" w:cs="Times New Roman"/>
          <w:sz w:val="24"/>
          <w:szCs w:val="24"/>
          <w:lang w:eastAsia="fr-FR"/>
        </w:rPr>
        <w:t xml:space="preserve"> de XXX</w:t>
      </w:r>
    </w:p>
    <w:p w14:paraId="07556856" w14:textId="1743478A" w:rsidR="009C3862" w:rsidRPr="004329CB" w:rsidRDefault="009C3862" w:rsidP="009C3862">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ADRESSE</w:t>
      </w:r>
    </w:p>
    <w:p w14:paraId="0B1C46B0" w14:textId="56D08156" w:rsidR="00DF4AF5" w:rsidRPr="004329CB" w:rsidRDefault="00DF4AF5" w:rsidP="009C3862">
      <w:pPr>
        <w:spacing w:after="0" w:line="260" w:lineRule="atLeast"/>
        <w:jc w:val="both"/>
        <w:rPr>
          <w:rFonts w:ascii="Book Antiqua" w:eastAsia="Times New Roman" w:hAnsi="Book Antiqua" w:cs="Times New Roman"/>
          <w:sz w:val="24"/>
          <w:szCs w:val="24"/>
          <w:lang w:eastAsia="fr-FR"/>
        </w:rPr>
      </w:pPr>
    </w:p>
    <w:p w14:paraId="20E50136" w14:textId="77777777" w:rsidR="00DF4AF5" w:rsidRPr="004329CB" w:rsidRDefault="00DF4AF5" w:rsidP="00DF4AF5">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 Monsieur /Madame XX</w:t>
      </w:r>
    </w:p>
    <w:p w14:paraId="0C6C4279" w14:textId="10B053CA" w:rsidR="00DF4AF5" w:rsidRPr="004329CB" w:rsidRDefault="00DF4AF5" w:rsidP="00DF4AF5">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 xml:space="preserve">Responsable juridique de la </w:t>
      </w:r>
      <w:r w:rsidR="008830E5">
        <w:rPr>
          <w:rFonts w:ascii="Book Antiqua" w:eastAsia="Times New Roman" w:hAnsi="Book Antiqua" w:cs="Times New Roman"/>
          <w:sz w:val="24"/>
          <w:szCs w:val="24"/>
          <w:lang w:eastAsia="fr-FR"/>
        </w:rPr>
        <w:t>caisse primaire d’assurance maladie</w:t>
      </w:r>
      <w:r w:rsidRPr="004329CB">
        <w:rPr>
          <w:rFonts w:ascii="Book Antiqua" w:eastAsia="Times New Roman" w:hAnsi="Book Antiqua" w:cs="Times New Roman"/>
          <w:sz w:val="24"/>
          <w:szCs w:val="24"/>
          <w:lang w:eastAsia="fr-FR"/>
        </w:rPr>
        <w:t xml:space="preserve"> de XXX</w:t>
      </w:r>
    </w:p>
    <w:p w14:paraId="17FEB150" w14:textId="7313593A" w:rsidR="00DF4AF5" w:rsidRPr="004329CB" w:rsidRDefault="00DF4AF5" w:rsidP="009C3862">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ADRESSE</w:t>
      </w:r>
    </w:p>
    <w:p w14:paraId="0C96AB4C" w14:textId="0B364D51" w:rsidR="00E50E12" w:rsidRPr="00E33939" w:rsidRDefault="00E50E12" w:rsidP="00EA3139">
      <w:pPr>
        <w:spacing w:after="0" w:line="260" w:lineRule="atLeast"/>
        <w:jc w:val="both"/>
        <w:rPr>
          <w:rFonts w:ascii="Book Antiqua" w:eastAsia="Times New Roman" w:hAnsi="Book Antiqua" w:cs="Times New Roman"/>
          <w:sz w:val="24"/>
          <w:szCs w:val="24"/>
          <w:lang w:eastAsia="fr-FR"/>
        </w:rPr>
      </w:pPr>
    </w:p>
    <w:p w14:paraId="3D40D393" w14:textId="7B017C40" w:rsidR="00E50E12" w:rsidRPr="00E33939" w:rsidRDefault="00E50E12" w:rsidP="00EA3139">
      <w:pPr>
        <w:spacing w:after="0" w:line="260" w:lineRule="atLeast"/>
        <w:jc w:val="both"/>
        <w:rPr>
          <w:rFonts w:ascii="Book Antiqua" w:eastAsia="Times New Roman" w:hAnsi="Book Antiqua" w:cs="Times New Roman"/>
          <w:sz w:val="24"/>
          <w:szCs w:val="24"/>
          <w:lang w:eastAsia="fr-FR"/>
        </w:rPr>
      </w:pPr>
    </w:p>
    <w:p w14:paraId="030898E4" w14:textId="75CFCB75" w:rsidR="00E50E12" w:rsidRPr="00BC5A86" w:rsidRDefault="00E50E12" w:rsidP="00EA3139">
      <w:pPr>
        <w:spacing w:after="0" w:line="260" w:lineRule="atLeast"/>
        <w:jc w:val="both"/>
        <w:rPr>
          <w:rFonts w:ascii="Book Antiqua" w:eastAsia="Times New Roman" w:hAnsi="Book Antiqua" w:cs="Times New Roman"/>
          <w:b/>
          <w:bCs/>
          <w:sz w:val="28"/>
          <w:szCs w:val="28"/>
          <w:lang w:eastAsia="fr-FR"/>
        </w:rPr>
      </w:pPr>
      <w:r w:rsidRPr="00BC5A86">
        <w:rPr>
          <w:rFonts w:ascii="Book Antiqua" w:eastAsia="Times New Roman" w:hAnsi="Book Antiqua" w:cs="Times New Roman"/>
          <w:b/>
          <w:bCs/>
          <w:sz w:val="28"/>
          <w:szCs w:val="28"/>
          <w:lang w:eastAsia="fr-FR"/>
        </w:rPr>
        <w:t>B. LES FAITS LITIGIEUX</w:t>
      </w:r>
    </w:p>
    <w:p w14:paraId="3FBD37BF" w14:textId="5910781F" w:rsidR="00E50E12" w:rsidRPr="00E33939" w:rsidRDefault="00E50E12" w:rsidP="00EA3139">
      <w:pPr>
        <w:spacing w:after="0" w:line="260" w:lineRule="atLeast"/>
        <w:jc w:val="both"/>
        <w:rPr>
          <w:rFonts w:ascii="Book Antiqua" w:eastAsia="Times New Roman" w:hAnsi="Book Antiqua" w:cs="Times New Roman"/>
          <w:sz w:val="24"/>
          <w:szCs w:val="24"/>
          <w:lang w:eastAsia="fr-FR"/>
        </w:rPr>
      </w:pPr>
    </w:p>
    <w:p w14:paraId="67DD2004" w14:textId="292222BB" w:rsidR="00E50E12" w:rsidRPr="00E33939" w:rsidRDefault="00E50E12" w:rsidP="00EA3139">
      <w:pPr>
        <w:spacing w:after="0" w:line="260" w:lineRule="atLeast"/>
        <w:jc w:val="both"/>
        <w:rPr>
          <w:rFonts w:ascii="Book Antiqua" w:eastAsia="Times New Roman" w:hAnsi="Book Antiqua" w:cs="Times New Roman"/>
          <w:sz w:val="24"/>
          <w:szCs w:val="24"/>
          <w:lang w:eastAsia="fr-FR"/>
        </w:rPr>
      </w:pPr>
    </w:p>
    <w:p w14:paraId="73EAE3B6" w14:textId="26A55C1D" w:rsidR="00BC5A86" w:rsidRDefault="00BC5A86" w:rsidP="00BC5A86">
      <w:pPr>
        <w:spacing w:after="0" w:line="260" w:lineRule="atLeast"/>
        <w:jc w:val="both"/>
        <w:rPr>
          <w:rFonts w:ascii="Book Antiqua" w:eastAsia="Times New Roman" w:hAnsi="Book Antiqua" w:cs="Times New Roman"/>
          <w:sz w:val="24"/>
          <w:szCs w:val="24"/>
          <w:lang w:eastAsia="fr-FR"/>
        </w:rPr>
      </w:pPr>
      <w:r w:rsidRPr="00567D85">
        <w:rPr>
          <w:rFonts w:ascii="Book Antiqua" w:eastAsia="Times New Roman" w:hAnsi="Book Antiqua" w:cs="Times New Roman"/>
          <w:sz w:val="24"/>
          <w:szCs w:val="24"/>
          <w:lang w:eastAsia="fr-FR"/>
        </w:rPr>
        <w:t>Le</w:t>
      </w:r>
      <w:r>
        <w:rPr>
          <w:rFonts w:ascii="Book Antiqua" w:eastAsia="Times New Roman" w:hAnsi="Book Antiqua" w:cs="Times New Roman"/>
          <w:sz w:val="24"/>
          <w:szCs w:val="24"/>
          <w:lang w:eastAsia="fr-FR"/>
        </w:rPr>
        <w:t xml:space="preserve"> / la</w:t>
      </w:r>
      <w:r w:rsidRPr="00567D85">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plaignant / e est un médecin, aujourd’hui poursuivi par son ordre médical sur le fondement d’informations et de documents dont il s’avère qu’ils ont été obtenus</w:t>
      </w:r>
      <w:r w:rsidR="00395462">
        <w:rPr>
          <w:rFonts w:ascii="Book Antiqua" w:eastAsia="Times New Roman" w:hAnsi="Book Antiqua" w:cs="Times New Roman"/>
          <w:sz w:val="24"/>
          <w:szCs w:val="24"/>
          <w:lang w:eastAsia="fr-FR"/>
        </w:rPr>
        <w:t xml:space="preserve">, </w:t>
      </w:r>
      <w:r w:rsidR="00C13471">
        <w:rPr>
          <w:rFonts w:ascii="Book Antiqua" w:eastAsia="Times New Roman" w:hAnsi="Book Antiqua" w:cs="Times New Roman"/>
          <w:sz w:val="24"/>
          <w:szCs w:val="24"/>
          <w:lang w:eastAsia="fr-FR"/>
        </w:rPr>
        <w:t xml:space="preserve"> ont circulé</w:t>
      </w:r>
      <w:r w:rsidR="00395462">
        <w:rPr>
          <w:rFonts w:ascii="Book Antiqua" w:eastAsia="Times New Roman" w:hAnsi="Book Antiqua" w:cs="Times New Roman"/>
          <w:sz w:val="24"/>
          <w:szCs w:val="24"/>
          <w:lang w:eastAsia="fr-FR"/>
        </w:rPr>
        <w:t xml:space="preserve"> et ont été conservés</w:t>
      </w:r>
      <w:r w:rsidR="00C13471">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de manière illégale.</w:t>
      </w:r>
    </w:p>
    <w:p w14:paraId="152EC14B" w14:textId="77777777" w:rsidR="00BC5A86" w:rsidRPr="00567D85" w:rsidRDefault="00BC5A86" w:rsidP="00BC5A86">
      <w:pPr>
        <w:spacing w:after="0" w:line="260" w:lineRule="atLeast"/>
        <w:jc w:val="both"/>
        <w:rPr>
          <w:rFonts w:ascii="Book Antiqua" w:eastAsia="Times New Roman" w:hAnsi="Book Antiqua" w:cs="Times New Roman"/>
          <w:sz w:val="24"/>
          <w:szCs w:val="24"/>
          <w:lang w:eastAsia="fr-FR"/>
        </w:rPr>
      </w:pPr>
    </w:p>
    <w:p w14:paraId="3DBA1D9B" w14:textId="38660DDF" w:rsidR="00BC5A86" w:rsidRDefault="00BC5A86" w:rsidP="00BC5A86">
      <w:pPr>
        <w:spacing w:after="0" w:line="260" w:lineRule="atLeast"/>
        <w:jc w:val="both"/>
        <w:rPr>
          <w:rFonts w:ascii="Book Antiqua" w:eastAsia="Times New Roman" w:hAnsi="Book Antiqua" w:cs="Times New Roman"/>
          <w:sz w:val="24"/>
          <w:szCs w:val="24"/>
          <w:lang w:eastAsia="fr-FR"/>
        </w:rPr>
      </w:pPr>
      <w:r w:rsidRPr="00567D85">
        <w:rPr>
          <w:rFonts w:ascii="Book Antiqua" w:eastAsia="Times New Roman" w:hAnsi="Book Antiqua" w:cs="Times New Roman"/>
          <w:sz w:val="24"/>
          <w:szCs w:val="24"/>
          <w:lang w:eastAsia="fr-FR"/>
        </w:rPr>
        <w:t>Les faits reprochés ont été commis </w:t>
      </w:r>
      <w:r>
        <w:rPr>
          <w:rFonts w:ascii="Book Antiqua" w:eastAsia="Times New Roman" w:hAnsi="Book Antiqua" w:cs="Times New Roman"/>
          <w:sz w:val="24"/>
          <w:szCs w:val="24"/>
          <w:lang w:eastAsia="fr-FR"/>
        </w:rPr>
        <w:t xml:space="preserve">dans le cadre de la </w:t>
      </w:r>
      <w:r w:rsidRPr="00567D85">
        <w:rPr>
          <w:rFonts w:ascii="Book Antiqua" w:eastAsia="Times New Roman" w:hAnsi="Book Antiqua" w:cs="Times New Roman"/>
          <w:sz w:val="24"/>
          <w:szCs w:val="24"/>
          <w:lang w:eastAsia="fr-FR"/>
        </w:rPr>
        <w:t>procédure ordinale introduite contre le</w:t>
      </w:r>
      <w:r>
        <w:rPr>
          <w:rFonts w:ascii="Book Antiqua" w:eastAsia="Times New Roman" w:hAnsi="Book Antiqua" w:cs="Times New Roman"/>
          <w:sz w:val="24"/>
          <w:szCs w:val="24"/>
          <w:lang w:eastAsia="fr-FR"/>
        </w:rPr>
        <w:t xml:space="preserve"> / la plaignant /e pour avoir</w:t>
      </w:r>
      <w:r w:rsidRPr="00567D85">
        <w:rPr>
          <w:rFonts w:ascii="Book Antiqua" w:eastAsia="Times New Roman" w:hAnsi="Book Antiqua" w:cs="Times New Roman"/>
          <w:sz w:val="24"/>
          <w:szCs w:val="24"/>
          <w:lang w:eastAsia="fr-FR"/>
        </w:rPr>
        <w:t xml:space="preserve"> </w:t>
      </w:r>
      <w:r w:rsidR="00425A3D">
        <w:rPr>
          <w:rFonts w:ascii="Book Antiqua" w:eastAsia="Times New Roman" w:hAnsi="Book Antiqua" w:cs="Times New Roman"/>
          <w:sz w:val="24"/>
          <w:szCs w:val="24"/>
          <w:lang w:eastAsia="fr-FR"/>
        </w:rPr>
        <w:t>refusé de s</w:t>
      </w:r>
      <w:r w:rsidR="00395462">
        <w:rPr>
          <w:rFonts w:ascii="Book Antiqua" w:eastAsia="Times New Roman" w:hAnsi="Book Antiqua" w:cs="Times New Roman"/>
          <w:sz w:val="24"/>
          <w:szCs w:val="24"/>
          <w:lang w:eastAsia="fr-FR"/>
        </w:rPr>
        <w:t>e faire</w:t>
      </w:r>
      <w:r w:rsidR="00425A3D">
        <w:rPr>
          <w:rFonts w:ascii="Book Antiqua" w:eastAsia="Times New Roman" w:hAnsi="Book Antiqua" w:cs="Times New Roman"/>
          <w:sz w:val="24"/>
          <w:szCs w:val="24"/>
          <w:lang w:eastAsia="fr-FR"/>
        </w:rPr>
        <w:t xml:space="preserve"> vaccin</w:t>
      </w:r>
      <w:r w:rsidR="00395462">
        <w:rPr>
          <w:rFonts w:ascii="Book Antiqua" w:eastAsia="Times New Roman" w:hAnsi="Book Antiqua" w:cs="Times New Roman"/>
          <w:sz w:val="24"/>
          <w:szCs w:val="24"/>
          <w:lang w:eastAsia="fr-FR"/>
        </w:rPr>
        <w:t>er</w:t>
      </w:r>
      <w:r w:rsidR="00425A3D">
        <w:rPr>
          <w:rFonts w:ascii="Book Antiqua" w:eastAsia="Times New Roman" w:hAnsi="Book Antiqua" w:cs="Times New Roman"/>
          <w:sz w:val="24"/>
          <w:szCs w:val="24"/>
          <w:lang w:eastAsia="fr-FR"/>
        </w:rPr>
        <w:t xml:space="preserve"> contre l</w:t>
      </w:r>
      <w:r w:rsidR="00A06B6E">
        <w:rPr>
          <w:rFonts w:ascii="Book Antiqua" w:eastAsia="Times New Roman" w:hAnsi="Book Antiqua" w:cs="Times New Roman"/>
          <w:sz w:val="24"/>
          <w:szCs w:val="24"/>
          <w:lang w:eastAsia="fr-FR"/>
        </w:rPr>
        <w:t>e</w:t>
      </w:r>
      <w:r w:rsidR="00425A3D">
        <w:rPr>
          <w:rFonts w:ascii="Book Antiqua" w:eastAsia="Times New Roman" w:hAnsi="Book Antiqua" w:cs="Times New Roman"/>
          <w:sz w:val="24"/>
          <w:szCs w:val="24"/>
          <w:lang w:eastAsia="fr-FR"/>
        </w:rPr>
        <w:t xml:space="preserve"> covid-19, </w:t>
      </w:r>
      <w:r w:rsidR="00A06B6E">
        <w:rPr>
          <w:rFonts w:ascii="Book Antiqua" w:eastAsia="Times New Roman" w:hAnsi="Book Antiqua" w:cs="Times New Roman"/>
          <w:sz w:val="24"/>
          <w:szCs w:val="24"/>
          <w:lang w:eastAsia="fr-FR"/>
        </w:rPr>
        <w:t>alors même que</w:t>
      </w:r>
      <w:r w:rsidR="00425A3D">
        <w:rPr>
          <w:rFonts w:ascii="Book Antiqua" w:eastAsia="Times New Roman" w:hAnsi="Book Antiqua" w:cs="Times New Roman"/>
          <w:sz w:val="24"/>
          <w:szCs w:val="24"/>
          <w:lang w:eastAsia="fr-FR"/>
        </w:rPr>
        <w:t xml:space="preserve"> le / la plaignant / e a</w:t>
      </w:r>
      <w:r w:rsidR="00A06B6E">
        <w:rPr>
          <w:rFonts w:ascii="Book Antiqua" w:eastAsia="Times New Roman" w:hAnsi="Book Antiqua" w:cs="Times New Roman"/>
          <w:sz w:val="24"/>
          <w:szCs w:val="24"/>
          <w:lang w:eastAsia="fr-FR"/>
        </w:rPr>
        <w:t>vait</w:t>
      </w:r>
      <w:r w:rsidR="00425A3D">
        <w:rPr>
          <w:rFonts w:ascii="Book Antiqua" w:eastAsia="Times New Roman" w:hAnsi="Book Antiqua" w:cs="Times New Roman"/>
          <w:sz w:val="24"/>
          <w:szCs w:val="24"/>
          <w:lang w:eastAsia="fr-FR"/>
        </w:rPr>
        <w:t>, de son propre chef, suspendu son activité professionnelle</w:t>
      </w:r>
      <w:r w:rsidR="00A06B6E">
        <w:rPr>
          <w:rFonts w:ascii="Book Antiqua" w:eastAsia="Times New Roman" w:hAnsi="Book Antiqua" w:cs="Times New Roman"/>
          <w:sz w:val="24"/>
          <w:szCs w:val="24"/>
          <w:lang w:eastAsia="fr-FR"/>
        </w:rPr>
        <w:t xml:space="preserve"> dans les délais impartis par la loi du 5 août 2021</w:t>
      </w:r>
      <w:r>
        <w:rPr>
          <w:rFonts w:ascii="Book Antiqua" w:eastAsia="Times New Roman" w:hAnsi="Book Antiqua" w:cs="Times New Roman"/>
          <w:sz w:val="24"/>
          <w:szCs w:val="24"/>
          <w:lang w:eastAsia="fr-FR"/>
        </w:rPr>
        <w:t>.</w:t>
      </w:r>
    </w:p>
    <w:p w14:paraId="280EA877" w14:textId="77777777" w:rsidR="00BC5A86" w:rsidRPr="00567D85" w:rsidRDefault="00BC5A86" w:rsidP="00BC5A86">
      <w:pPr>
        <w:spacing w:after="0" w:line="260" w:lineRule="atLeast"/>
        <w:jc w:val="both"/>
        <w:rPr>
          <w:rFonts w:ascii="Book Antiqua" w:eastAsia="Times New Roman" w:hAnsi="Book Antiqua" w:cs="Times New Roman"/>
          <w:sz w:val="24"/>
          <w:szCs w:val="24"/>
          <w:lang w:eastAsia="fr-FR"/>
        </w:rPr>
      </w:pPr>
    </w:p>
    <w:p w14:paraId="556198F3" w14:textId="7503B367" w:rsidR="00BC5A86" w:rsidRDefault="00A06B6E" w:rsidP="00BC5A86">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Le / la plaignant / e</w:t>
      </w:r>
      <w:r w:rsidR="00BC5A86">
        <w:rPr>
          <w:rFonts w:ascii="Book Antiqua" w:eastAsia="Times New Roman" w:hAnsi="Book Antiqua" w:cs="Times New Roman"/>
          <w:sz w:val="24"/>
          <w:szCs w:val="24"/>
          <w:lang w:eastAsia="fr-FR"/>
        </w:rPr>
        <w:t xml:space="preserve">, M. / Mme </w:t>
      </w:r>
      <w:r w:rsidR="00C13471">
        <w:rPr>
          <w:rFonts w:ascii="Book Antiqua" w:eastAsia="Times New Roman" w:hAnsi="Book Antiqua" w:cs="Times New Roman"/>
          <w:sz w:val="24"/>
          <w:szCs w:val="24"/>
          <w:lang w:eastAsia="fr-FR"/>
        </w:rPr>
        <w:t xml:space="preserve">XXX </w:t>
      </w:r>
      <w:r w:rsidR="00BC5A86">
        <w:rPr>
          <w:rFonts w:ascii="Book Antiqua" w:eastAsia="Times New Roman" w:hAnsi="Book Antiqua" w:cs="Times New Roman"/>
          <w:sz w:val="24"/>
          <w:szCs w:val="24"/>
          <w:lang w:eastAsia="fr-FR"/>
        </w:rPr>
        <w:t>exerce en tant que XXX à XXX.</w:t>
      </w:r>
    </w:p>
    <w:p w14:paraId="1C357334" w14:textId="77777777" w:rsidR="00BC5A86" w:rsidRDefault="00BC5A86" w:rsidP="00BC5A86">
      <w:pPr>
        <w:spacing w:after="0" w:line="260" w:lineRule="atLeast"/>
        <w:jc w:val="both"/>
        <w:rPr>
          <w:rFonts w:ascii="Book Antiqua" w:eastAsia="Times New Roman" w:hAnsi="Book Antiqua" w:cs="Times New Roman"/>
          <w:sz w:val="24"/>
          <w:szCs w:val="24"/>
          <w:lang w:eastAsia="fr-FR"/>
        </w:rPr>
      </w:pPr>
    </w:p>
    <w:p w14:paraId="49914BF6" w14:textId="77777777" w:rsidR="00BC5A86" w:rsidRDefault="00BC5A86" w:rsidP="00BC5A86">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Il / Elle a reçu un courrier de convocation, en date du XXX, devant le</w:t>
      </w:r>
      <w:r w:rsidRPr="0030381B">
        <w:rPr>
          <w:rFonts w:ascii="Book Antiqua" w:eastAsia="Times New Roman" w:hAnsi="Book Antiqua" w:cs="Times New Roman"/>
          <w:sz w:val="24"/>
          <w:szCs w:val="24"/>
          <w:lang w:eastAsia="fr-FR"/>
        </w:rPr>
        <w:t xml:space="preserve"> </w:t>
      </w:r>
      <w:r w:rsidRPr="0020508B">
        <w:rPr>
          <w:rFonts w:ascii="Book Antiqua" w:eastAsia="Times New Roman" w:hAnsi="Book Antiqua" w:cs="Times New Roman"/>
          <w:sz w:val="24"/>
          <w:szCs w:val="24"/>
          <w:lang w:eastAsia="fr-FR"/>
        </w:rPr>
        <w:t>conseil départemental de l’ordre des médecins (CDOM)</w:t>
      </w:r>
      <w:r>
        <w:rPr>
          <w:rFonts w:ascii="Book Antiqua" w:eastAsia="Times New Roman" w:hAnsi="Book Antiqua" w:cs="Times New Roman"/>
          <w:sz w:val="24"/>
          <w:szCs w:val="24"/>
          <w:lang w:eastAsia="fr-FR"/>
        </w:rPr>
        <w:t xml:space="preserve"> de XXX pour le motif suivant : XXX</w:t>
      </w:r>
    </w:p>
    <w:p w14:paraId="0DB791F2" w14:textId="77777777" w:rsidR="00425A3D" w:rsidRDefault="00425A3D" w:rsidP="00425A3D">
      <w:pPr>
        <w:spacing w:after="0" w:line="260" w:lineRule="atLeast"/>
        <w:jc w:val="both"/>
        <w:rPr>
          <w:rFonts w:ascii="Book Antiqua" w:eastAsia="Times New Roman" w:hAnsi="Book Antiqua" w:cs="Times New Roman"/>
          <w:sz w:val="24"/>
          <w:szCs w:val="24"/>
          <w:lang w:eastAsia="fr-FR"/>
        </w:rPr>
      </w:pPr>
    </w:p>
    <w:p w14:paraId="566696E7" w14:textId="5CB70B0F" w:rsidR="00425A3D" w:rsidRDefault="00425A3D" w:rsidP="00425A3D">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Il était accompagné des documents suivants :</w:t>
      </w:r>
    </w:p>
    <w:p w14:paraId="75302D7D" w14:textId="544E1BF4" w:rsidR="00425A3D" w:rsidRDefault="00425A3D" w:rsidP="00425A3D">
      <w:pPr>
        <w:spacing w:after="0" w:line="260" w:lineRule="atLeast"/>
        <w:jc w:val="both"/>
        <w:rPr>
          <w:rFonts w:ascii="Book Antiqua" w:eastAsia="Times New Roman" w:hAnsi="Book Antiqua" w:cs="Times New Roman"/>
          <w:sz w:val="24"/>
          <w:szCs w:val="24"/>
          <w:lang w:eastAsia="fr-FR"/>
        </w:rPr>
      </w:pPr>
    </w:p>
    <w:p w14:paraId="0E0EA24C" w14:textId="76CCABBE" w:rsidR="0008642B" w:rsidRDefault="0008642B" w:rsidP="0008642B">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L’un des éléments essentiels des infractions dénoncées est le fait que </w:t>
      </w:r>
      <w:r w:rsidRPr="009711B3">
        <w:rPr>
          <w:rFonts w:ascii="Book Antiqua" w:eastAsia="Times New Roman" w:hAnsi="Book Antiqua" w:cs="Times New Roman"/>
          <w:b/>
          <w:bCs/>
          <w:sz w:val="24"/>
          <w:szCs w:val="24"/>
          <w:u w:val="single"/>
          <w:lang w:eastAsia="fr-FR"/>
        </w:rPr>
        <w:t>le cas du / de la plaignant / e n’est en rien un cas isolé</w:t>
      </w:r>
      <w:r>
        <w:rPr>
          <w:rFonts w:ascii="Book Antiqua" w:eastAsia="Times New Roman" w:hAnsi="Book Antiqua" w:cs="Times New Roman"/>
          <w:sz w:val="24"/>
          <w:szCs w:val="24"/>
          <w:lang w:eastAsia="fr-FR"/>
        </w:rPr>
        <w:t>.</w:t>
      </w:r>
    </w:p>
    <w:p w14:paraId="24E588F1" w14:textId="14C35534" w:rsidR="00875C90" w:rsidRDefault="00875C90" w:rsidP="0008642B">
      <w:pPr>
        <w:spacing w:after="0" w:line="260" w:lineRule="atLeast"/>
        <w:jc w:val="both"/>
        <w:rPr>
          <w:rFonts w:ascii="Book Antiqua" w:eastAsia="Times New Roman" w:hAnsi="Book Antiqua" w:cs="Times New Roman"/>
          <w:sz w:val="24"/>
          <w:szCs w:val="24"/>
          <w:lang w:eastAsia="fr-FR"/>
        </w:rPr>
      </w:pPr>
    </w:p>
    <w:p w14:paraId="24A86297" w14:textId="4A0FCA05" w:rsidR="00875C90" w:rsidRDefault="00875C90" w:rsidP="0008642B">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lastRenderedPageBreak/>
        <w:t xml:space="preserve">Bien au contraire, comme </w:t>
      </w:r>
      <w:r w:rsidR="00A06B6E">
        <w:rPr>
          <w:rFonts w:ascii="Book Antiqua" w:eastAsia="Times New Roman" w:hAnsi="Book Antiqua" w:cs="Times New Roman"/>
          <w:sz w:val="24"/>
          <w:szCs w:val="24"/>
          <w:lang w:eastAsia="fr-FR"/>
        </w:rPr>
        <w:t>cela se</w:t>
      </w:r>
      <w:r w:rsidR="00383002">
        <w:rPr>
          <w:rFonts w:ascii="Book Antiqua" w:eastAsia="Times New Roman" w:hAnsi="Book Antiqua" w:cs="Times New Roman"/>
          <w:sz w:val="24"/>
          <w:szCs w:val="24"/>
          <w:lang w:eastAsia="fr-FR"/>
        </w:rPr>
        <w:t xml:space="preserve"> dédui</w:t>
      </w:r>
      <w:r w:rsidR="00A06B6E">
        <w:rPr>
          <w:rFonts w:ascii="Book Antiqua" w:eastAsia="Times New Roman" w:hAnsi="Book Antiqua" w:cs="Times New Roman"/>
          <w:sz w:val="24"/>
          <w:szCs w:val="24"/>
          <w:lang w:eastAsia="fr-FR"/>
        </w:rPr>
        <w:t>t</w:t>
      </w:r>
      <w:r w:rsidR="00383002">
        <w:rPr>
          <w:rFonts w:ascii="Book Antiqua" w:eastAsia="Times New Roman" w:hAnsi="Book Antiqua" w:cs="Times New Roman"/>
          <w:sz w:val="24"/>
          <w:szCs w:val="24"/>
          <w:lang w:eastAsia="fr-FR"/>
        </w:rPr>
        <w:t xml:space="preserve"> de</w:t>
      </w:r>
      <w:r>
        <w:rPr>
          <w:rFonts w:ascii="Book Antiqua" w:eastAsia="Times New Roman" w:hAnsi="Book Antiqua" w:cs="Times New Roman"/>
          <w:sz w:val="24"/>
          <w:szCs w:val="24"/>
          <w:lang w:eastAsia="fr-FR"/>
        </w:rPr>
        <w:t xml:space="preserve"> l</w:t>
      </w:r>
      <w:r w:rsidR="00383002">
        <w:rPr>
          <w:rFonts w:ascii="Book Antiqua" w:eastAsia="Times New Roman" w:hAnsi="Book Antiqua" w:cs="Times New Roman"/>
          <w:sz w:val="24"/>
          <w:szCs w:val="24"/>
          <w:lang w:eastAsia="fr-FR"/>
        </w:rPr>
        <w:t xml:space="preserve">’instruction </w:t>
      </w:r>
      <w:r>
        <w:rPr>
          <w:rFonts w:ascii="Book Antiqua" w:eastAsia="Times New Roman" w:hAnsi="Book Antiqua" w:cs="Times New Roman"/>
          <w:sz w:val="24"/>
          <w:szCs w:val="24"/>
          <w:lang w:eastAsia="fr-FR"/>
        </w:rPr>
        <w:t>du ministère de la santé</w:t>
      </w:r>
      <w:r w:rsidR="0053472E">
        <w:rPr>
          <w:rFonts w:ascii="Book Antiqua" w:eastAsia="Times New Roman" w:hAnsi="Book Antiqua" w:cs="Times New Roman"/>
          <w:sz w:val="24"/>
          <w:szCs w:val="24"/>
          <w:lang w:eastAsia="fr-FR"/>
        </w:rPr>
        <w:t>, en date du 28</w:t>
      </w:r>
      <w:r>
        <w:rPr>
          <w:rFonts w:ascii="Book Antiqua" w:eastAsia="Times New Roman" w:hAnsi="Book Antiqua" w:cs="Times New Roman"/>
          <w:sz w:val="24"/>
          <w:szCs w:val="24"/>
          <w:lang w:eastAsia="fr-FR"/>
        </w:rPr>
        <w:t xml:space="preserve"> </w:t>
      </w:r>
      <w:r w:rsidR="0053472E">
        <w:rPr>
          <w:rFonts w:ascii="Book Antiqua" w:eastAsia="Times New Roman" w:hAnsi="Book Antiqua" w:cs="Times New Roman"/>
          <w:sz w:val="24"/>
          <w:szCs w:val="24"/>
          <w:lang w:eastAsia="fr-FR"/>
        </w:rPr>
        <w:t xml:space="preserve">octobre 2021, </w:t>
      </w:r>
      <w:r>
        <w:rPr>
          <w:rFonts w:ascii="Book Antiqua" w:eastAsia="Times New Roman" w:hAnsi="Book Antiqua" w:cs="Times New Roman"/>
          <w:sz w:val="24"/>
          <w:szCs w:val="24"/>
          <w:lang w:eastAsia="fr-FR"/>
        </w:rPr>
        <w:t xml:space="preserve">et </w:t>
      </w:r>
      <w:r w:rsidR="00383002">
        <w:rPr>
          <w:rFonts w:ascii="Book Antiqua" w:eastAsia="Times New Roman" w:hAnsi="Book Antiqua" w:cs="Times New Roman"/>
          <w:sz w:val="24"/>
          <w:szCs w:val="24"/>
          <w:lang w:eastAsia="fr-FR"/>
        </w:rPr>
        <w:t xml:space="preserve">de la circulaire </w:t>
      </w:r>
      <w:r>
        <w:rPr>
          <w:rFonts w:ascii="Book Antiqua" w:eastAsia="Times New Roman" w:hAnsi="Book Antiqua" w:cs="Times New Roman"/>
          <w:sz w:val="24"/>
          <w:szCs w:val="24"/>
          <w:lang w:eastAsia="fr-FR"/>
        </w:rPr>
        <w:t>du conseil national de l’ordre des médecins</w:t>
      </w:r>
      <w:r w:rsidR="00383002">
        <w:rPr>
          <w:rFonts w:ascii="Book Antiqua" w:eastAsia="Times New Roman" w:hAnsi="Book Antiqua" w:cs="Times New Roman"/>
          <w:sz w:val="24"/>
          <w:szCs w:val="24"/>
          <w:lang w:eastAsia="fr-FR"/>
        </w:rPr>
        <w:t xml:space="preserve">, </w:t>
      </w:r>
      <w:r w:rsidR="0053472E">
        <w:rPr>
          <w:rFonts w:ascii="Book Antiqua" w:eastAsia="Times New Roman" w:hAnsi="Book Antiqua" w:cs="Times New Roman"/>
          <w:sz w:val="24"/>
          <w:szCs w:val="24"/>
          <w:lang w:eastAsia="fr-FR"/>
        </w:rPr>
        <w:t xml:space="preserve">en date du 5 novembre 2021, </w:t>
      </w:r>
      <w:r w:rsidR="00383002">
        <w:rPr>
          <w:rFonts w:ascii="Book Antiqua" w:eastAsia="Times New Roman" w:hAnsi="Book Antiqua" w:cs="Times New Roman"/>
          <w:sz w:val="24"/>
          <w:szCs w:val="24"/>
          <w:lang w:eastAsia="fr-FR"/>
        </w:rPr>
        <w:t>exposées ci-dessous</w:t>
      </w:r>
      <w:r>
        <w:rPr>
          <w:rFonts w:ascii="Book Antiqua" w:eastAsia="Times New Roman" w:hAnsi="Book Antiqua" w:cs="Times New Roman"/>
          <w:sz w:val="24"/>
          <w:szCs w:val="24"/>
          <w:lang w:eastAsia="fr-FR"/>
        </w:rPr>
        <w:t>.</w:t>
      </w:r>
    </w:p>
    <w:p w14:paraId="7B14EF68" w14:textId="6D315487" w:rsidR="00875C90" w:rsidRDefault="00875C90" w:rsidP="0008642B">
      <w:pPr>
        <w:spacing w:after="0" w:line="260" w:lineRule="atLeast"/>
        <w:jc w:val="both"/>
        <w:rPr>
          <w:rFonts w:ascii="Book Antiqua" w:eastAsia="Times New Roman" w:hAnsi="Book Antiqua" w:cs="Times New Roman"/>
          <w:sz w:val="24"/>
          <w:szCs w:val="24"/>
          <w:lang w:eastAsia="fr-FR"/>
        </w:rPr>
      </w:pPr>
    </w:p>
    <w:p w14:paraId="28A083F2" w14:textId="389BB4DA" w:rsidR="00875C90" w:rsidRDefault="00383002" w:rsidP="00875C90">
      <w:pPr>
        <w:spacing w:after="0" w:line="260" w:lineRule="atLeast"/>
        <w:jc w:val="both"/>
        <w:rPr>
          <w:rFonts w:ascii="Book Antiqua" w:eastAsia="Times New Roman" w:hAnsi="Book Antiqua" w:cs="Times New Roman"/>
          <w:b/>
          <w:bCs/>
          <w:sz w:val="24"/>
          <w:szCs w:val="24"/>
          <w:u w:val="single"/>
          <w:lang w:eastAsia="fr-FR"/>
        </w:rPr>
      </w:pPr>
      <w:r>
        <w:rPr>
          <w:rFonts w:ascii="Book Antiqua" w:eastAsia="Times New Roman" w:hAnsi="Book Antiqua" w:cs="Times New Roman"/>
          <w:sz w:val="24"/>
          <w:szCs w:val="24"/>
          <w:lang w:eastAsia="fr-FR"/>
        </w:rPr>
        <w:t>Dans le même sens</w:t>
      </w:r>
      <w:r w:rsidR="00875C90">
        <w:rPr>
          <w:rFonts w:ascii="Book Antiqua" w:eastAsia="Times New Roman" w:hAnsi="Book Antiqua" w:cs="Times New Roman"/>
          <w:sz w:val="24"/>
          <w:szCs w:val="24"/>
          <w:lang w:eastAsia="fr-FR"/>
        </w:rPr>
        <w:t xml:space="preserve">, des </w:t>
      </w:r>
      <w:r w:rsidR="00875C90" w:rsidRPr="00383002">
        <w:rPr>
          <w:rFonts w:ascii="Book Antiqua" w:eastAsia="Times New Roman" w:hAnsi="Book Antiqua" w:cs="Times New Roman"/>
          <w:sz w:val="24"/>
          <w:szCs w:val="24"/>
          <w:u w:val="single"/>
          <w:lang w:eastAsia="fr-FR"/>
        </w:rPr>
        <w:t>courriers de convocation similaires</w:t>
      </w:r>
      <w:r w:rsidR="00A06B6E" w:rsidRPr="00383002">
        <w:rPr>
          <w:rFonts w:ascii="Book Antiqua" w:eastAsia="Times New Roman" w:hAnsi="Book Antiqua" w:cs="Times New Roman"/>
          <w:sz w:val="24"/>
          <w:szCs w:val="24"/>
          <w:u w:val="single"/>
          <w:lang w:eastAsia="fr-FR"/>
        </w:rPr>
        <w:t>, pour ne pas dire identiques,</w:t>
      </w:r>
      <w:r w:rsidR="00A06B6E">
        <w:rPr>
          <w:rFonts w:ascii="Book Antiqua" w:eastAsia="Times New Roman" w:hAnsi="Book Antiqua" w:cs="Times New Roman"/>
          <w:sz w:val="24"/>
          <w:szCs w:val="24"/>
          <w:lang w:eastAsia="fr-FR"/>
        </w:rPr>
        <w:t xml:space="preserve"> </w:t>
      </w:r>
      <w:r w:rsidR="00A06B6E">
        <w:rPr>
          <w:rFonts w:ascii="Book Antiqua" w:eastAsia="Times New Roman" w:hAnsi="Book Antiqua" w:cs="Times New Roman"/>
          <w:sz w:val="24"/>
          <w:szCs w:val="24"/>
          <w:u w:val="single"/>
          <w:lang w:eastAsia="fr-FR"/>
        </w:rPr>
        <w:t xml:space="preserve"> en vue de poursuites ordinales </w:t>
      </w:r>
      <w:r w:rsidR="00875C90">
        <w:rPr>
          <w:rFonts w:ascii="Book Antiqua" w:eastAsia="Times New Roman" w:hAnsi="Book Antiqua" w:cs="Times New Roman"/>
          <w:sz w:val="24"/>
          <w:szCs w:val="24"/>
          <w:lang w:eastAsia="fr-FR"/>
        </w:rPr>
        <w:t xml:space="preserve">ont été envoyés à </w:t>
      </w:r>
      <w:r w:rsidR="00A06B6E" w:rsidRPr="00A06B6E">
        <w:rPr>
          <w:rFonts w:ascii="Book Antiqua" w:eastAsia="Times New Roman" w:hAnsi="Book Antiqua" w:cs="Times New Roman"/>
          <w:sz w:val="24"/>
          <w:szCs w:val="24"/>
          <w:u w:val="single"/>
          <w:lang w:eastAsia="fr-FR"/>
        </w:rPr>
        <w:t>tous</w:t>
      </w:r>
      <w:r w:rsidR="00875C90" w:rsidRPr="00A06B6E">
        <w:rPr>
          <w:rFonts w:ascii="Book Antiqua" w:eastAsia="Times New Roman" w:hAnsi="Book Antiqua" w:cs="Times New Roman"/>
          <w:sz w:val="24"/>
          <w:szCs w:val="24"/>
          <w:u w:val="single"/>
          <w:lang w:eastAsia="fr-FR"/>
        </w:rPr>
        <w:t xml:space="preserve"> </w:t>
      </w:r>
      <w:r w:rsidR="00A06B6E" w:rsidRPr="00A06B6E">
        <w:rPr>
          <w:rFonts w:ascii="Book Antiqua" w:eastAsia="Times New Roman" w:hAnsi="Book Antiqua" w:cs="Times New Roman"/>
          <w:sz w:val="24"/>
          <w:szCs w:val="24"/>
          <w:u w:val="single"/>
          <w:lang w:eastAsia="fr-FR"/>
        </w:rPr>
        <w:t>les</w:t>
      </w:r>
      <w:r w:rsidR="00875C90" w:rsidRPr="00A06B6E">
        <w:rPr>
          <w:rFonts w:ascii="Book Antiqua" w:eastAsia="Times New Roman" w:hAnsi="Book Antiqua" w:cs="Times New Roman"/>
          <w:sz w:val="24"/>
          <w:szCs w:val="24"/>
          <w:u w:val="single"/>
          <w:lang w:eastAsia="fr-FR"/>
        </w:rPr>
        <w:t xml:space="preserve"> médecins</w:t>
      </w:r>
      <w:r w:rsidR="00875C90">
        <w:rPr>
          <w:rFonts w:ascii="Book Antiqua" w:eastAsia="Times New Roman" w:hAnsi="Book Antiqua" w:cs="Times New Roman"/>
          <w:sz w:val="24"/>
          <w:szCs w:val="24"/>
          <w:lang w:eastAsia="fr-FR"/>
        </w:rPr>
        <w:t xml:space="preserve"> ayant choisi de ne pas </w:t>
      </w:r>
      <w:r w:rsidR="00875C90" w:rsidRPr="00383002">
        <w:rPr>
          <w:rFonts w:ascii="Book Antiqua" w:eastAsia="Times New Roman" w:hAnsi="Book Antiqua" w:cs="Times New Roman"/>
          <w:color w:val="000000" w:themeColor="text1"/>
          <w:sz w:val="24"/>
          <w:szCs w:val="24"/>
          <w:lang w:eastAsia="fr-FR"/>
        </w:rPr>
        <w:t xml:space="preserve">se faire vacciner contre le covid-19 alors même que, comme cela sera exposé, </w:t>
      </w:r>
      <w:r w:rsidR="00875C90" w:rsidRPr="00383002">
        <w:rPr>
          <w:rFonts w:ascii="Book Antiqua" w:eastAsia="Times New Roman" w:hAnsi="Book Antiqua" w:cs="Times New Roman"/>
          <w:b/>
          <w:bCs/>
          <w:color w:val="000000" w:themeColor="text1"/>
          <w:sz w:val="24"/>
          <w:szCs w:val="24"/>
          <w:u w:val="single"/>
          <w:lang w:eastAsia="fr-FR"/>
        </w:rPr>
        <w:t xml:space="preserve">la loi </w:t>
      </w:r>
      <w:r w:rsidR="00875C90" w:rsidRPr="00FA4876">
        <w:rPr>
          <w:rFonts w:ascii="Book Antiqua" w:eastAsia="Times New Roman" w:hAnsi="Book Antiqua" w:cs="Times New Roman"/>
          <w:b/>
          <w:bCs/>
          <w:sz w:val="24"/>
          <w:szCs w:val="24"/>
          <w:u w:val="single"/>
          <w:lang w:eastAsia="fr-FR"/>
        </w:rPr>
        <w:t>n’autorise aucune poursuite ordinale de ce chef.</w:t>
      </w:r>
    </w:p>
    <w:p w14:paraId="6C6BE465" w14:textId="0DC131CC" w:rsidR="00875C90" w:rsidRDefault="00875C90" w:rsidP="00875C90">
      <w:pPr>
        <w:spacing w:after="0" w:line="260" w:lineRule="atLeast"/>
        <w:jc w:val="both"/>
        <w:rPr>
          <w:rFonts w:ascii="Book Antiqua" w:eastAsia="Times New Roman" w:hAnsi="Book Antiqua" w:cs="Times New Roman"/>
          <w:sz w:val="24"/>
          <w:szCs w:val="24"/>
          <w:lang w:eastAsia="fr-FR"/>
        </w:rPr>
      </w:pPr>
    </w:p>
    <w:p w14:paraId="47A004CC" w14:textId="49B277D4" w:rsidR="00875C90" w:rsidRDefault="00875C90" w:rsidP="00875C90">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Ceci, d’autant que le / la plaignant / e s’est conformé/e à la loi en suspendant son activité </w:t>
      </w:r>
      <w:r w:rsidRPr="0006289F">
        <w:rPr>
          <w:rFonts w:ascii="Book Antiqua" w:eastAsia="Times New Roman" w:hAnsi="Book Antiqua" w:cs="Times New Roman"/>
          <w:sz w:val="24"/>
          <w:szCs w:val="24"/>
          <w:u w:val="single"/>
          <w:lang w:eastAsia="fr-FR"/>
        </w:rPr>
        <w:t>avant l’échéance</w:t>
      </w:r>
      <w:r>
        <w:rPr>
          <w:rFonts w:ascii="Book Antiqua" w:eastAsia="Times New Roman" w:hAnsi="Book Antiqua" w:cs="Times New Roman"/>
          <w:sz w:val="24"/>
          <w:szCs w:val="24"/>
          <w:lang w:eastAsia="fr-FR"/>
        </w:rPr>
        <w:t xml:space="preserve"> prévue par la loi du 5 août 2021 et ne saurait encourir de reproche de ce fait.</w:t>
      </w:r>
    </w:p>
    <w:p w14:paraId="6A2F0B42" w14:textId="1D9C8019" w:rsidR="00F86AA8" w:rsidRDefault="00F86AA8" w:rsidP="00EA3139">
      <w:pPr>
        <w:spacing w:after="0" w:line="260" w:lineRule="atLeast"/>
        <w:jc w:val="both"/>
        <w:rPr>
          <w:rFonts w:ascii="Book Antiqua" w:eastAsia="Times New Roman" w:hAnsi="Book Antiqua" w:cs="Times New Roman"/>
          <w:sz w:val="24"/>
          <w:szCs w:val="24"/>
          <w:lang w:eastAsia="fr-FR"/>
        </w:rPr>
      </w:pPr>
    </w:p>
    <w:p w14:paraId="17EB025F" w14:textId="2DC6AE56" w:rsidR="00C13471" w:rsidRDefault="00C13471" w:rsidP="00EA3139">
      <w:pPr>
        <w:spacing w:after="0" w:line="260" w:lineRule="atLeast"/>
        <w:jc w:val="both"/>
        <w:rPr>
          <w:rFonts w:ascii="Book Antiqua" w:eastAsia="Times New Roman" w:hAnsi="Book Antiqua" w:cs="Times New Roman"/>
          <w:sz w:val="24"/>
          <w:szCs w:val="24"/>
          <w:lang w:eastAsia="fr-FR"/>
        </w:rPr>
      </w:pPr>
    </w:p>
    <w:p w14:paraId="3306CB2E" w14:textId="6F1385D3" w:rsidR="00C13471" w:rsidRPr="00C13471" w:rsidRDefault="002D4A2E" w:rsidP="00C13471">
      <w:pPr>
        <w:spacing w:after="0" w:line="260" w:lineRule="atLeast"/>
        <w:jc w:val="both"/>
        <w:rPr>
          <w:rFonts w:ascii="Book Antiqua" w:eastAsia="Times New Roman" w:hAnsi="Book Antiqua" w:cs="Times New Roman"/>
          <w:b/>
          <w:bCs/>
          <w:sz w:val="28"/>
          <w:szCs w:val="28"/>
          <w:lang w:eastAsia="fr-FR"/>
        </w:rPr>
      </w:pPr>
      <w:r>
        <w:rPr>
          <w:rFonts w:ascii="Book Antiqua" w:eastAsia="Times New Roman" w:hAnsi="Book Antiqua" w:cs="Times New Roman"/>
          <w:b/>
          <w:bCs/>
          <w:sz w:val="28"/>
          <w:szCs w:val="28"/>
          <w:lang w:eastAsia="fr-FR"/>
        </w:rPr>
        <w:t>C</w:t>
      </w:r>
      <w:r w:rsidR="00C13471" w:rsidRPr="00C13471">
        <w:rPr>
          <w:rFonts w:ascii="Book Antiqua" w:eastAsia="Times New Roman" w:hAnsi="Book Antiqua" w:cs="Times New Roman"/>
          <w:b/>
          <w:bCs/>
          <w:sz w:val="28"/>
          <w:szCs w:val="28"/>
          <w:lang w:eastAsia="fr-FR"/>
        </w:rPr>
        <w:t xml:space="preserve">. </w:t>
      </w:r>
      <w:r w:rsidR="00C13471">
        <w:rPr>
          <w:rFonts w:ascii="Book Antiqua" w:eastAsia="Times New Roman" w:hAnsi="Book Antiqua" w:cs="Times New Roman"/>
          <w:b/>
          <w:bCs/>
          <w:sz w:val="28"/>
          <w:szCs w:val="28"/>
          <w:lang w:eastAsia="fr-FR"/>
        </w:rPr>
        <w:t>Sur l’obligation vaccinale contre le covid-19</w:t>
      </w:r>
      <w:r w:rsidR="00C13471" w:rsidRPr="00C13471">
        <w:rPr>
          <w:rFonts w:ascii="Book Antiqua" w:eastAsia="Times New Roman" w:hAnsi="Book Antiqua" w:cs="Times New Roman"/>
          <w:b/>
          <w:bCs/>
          <w:sz w:val="28"/>
          <w:szCs w:val="28"/>
          <w:lang w:eastAsia="fr-FR"/>
        </w:rPr>
        <w:t xml:space="preserve"> </w:t>
      </w:r>
    </w:p>
    <w:p w14:paraId="3A1AD915" w14:textId="26AD614E" w:rsidR="00C13471" w:rsidRDefault="00C13471" w:rsidP="00EA3139">
      <w:pPr>
        <w:spacing w:after="0" w:line="260" w:lineRule="atLeast"/>
        <w:jc w:val="both"/>
        <w:rPr>
          <w:rFonts w:ascii="Book Antiqua" w:eastAsia="Times New Roman" w:hAnsi="Book Antiqua" w:cs="Times New Roman"/>
          <w:sz w:val="24"/>
          <w:szCs w:val="24"/>
          <w:lang w:eastAsia="fr-FR"/>
        </w:rPr>
      </w:pPr>
    </w:p>
    <w:p w14:paraId="647AACA6" w14:textId="77777777" w:rsidR="00C13471" w:rsidRPr="002D4A2E" w:rsidRDefault="00C13471" w:rsidP="00EA3139">
      <w:pPr>
        <w:spacing w:after="0" w:line="260" w:lineRule="atLeast"/>
        <w:jc w:val="both"/>
        <w:rPr>
          <w:rFonts w:ascii="Book Antiqua" w:eastAsia="Times New Roman" w:hAnsi="Book Antiqua" w:cs="Times New Roman"/>
          <w:b/>
          <w:bCs/>
          <w:sz w:val="24"/>
          <w:szCs w:val="24"/>
          <w:lang w:eastAsia="fr-FR"/>
        </w:rPr>
      </w:pPr>
    </w:p>
    <w:p w14:paraId="6F77C78D" w14:textId="68EF7405" w:rsidR="00C13471" w:rsidRDefault="002D4A2E" w:rsidP="00C13471">
      <w:pPr>
        <w:spacing w:after="0" w:line="260" w:lineRule="atLeast"/>
        <w:jc w:val="both"/>
        <w:rPr>
          <w:rFonts w:ascii="Book Antiqua" w:eastAsia="Times New Roman" w:hAnsi="Book Antiqua" w:cs="Times New Roman"/>
          <w:sz w:val="24"/>
          <w:szCs w:val="24"/>
          <w:lang w:eastAsia="fr-FR"/>
        </w:rPr>
      </w:pPr>
      <w:r w:rsidRPr="00F32CF9">
        <w:rPr>
          <w:rFonts w:ascii="Book Antiqua" w:eastAsia="Times New Roman" w:hAnsi="Book Antiqua" w:cs="Times New Roman"/>
          <w:sz w:val="24"/>
          <w:szCs w:val="24"/>
          <w:lang w:eastAsia="fr-FR"/>
        </w:rPr>
        <w:t>L</w:t>
      </w:r>
      <w:r w:rsidRPr="00C13471">
        <w:rPr>
          <w:rFonts w:ascii="Book Antiqua" w:eastAsia="Times New Roman" w:hAnsi="Book Antiqua" w:cs="Times New Roman"/>
          <w:sz w:val="24"/>
          <w:szCs w:val="24"/>
          <w:lang w:eastAsia="fr-FR"/>
        </w:rPr>
        <w:t xml:space="preserve">a loi </w:t>
      </w:r>
      <w:r w:rsidRPr="00F32CF9">
        <w:rPr>
          <w:rFonts w:ascii="Book Antiqua" w:eastAsia="Times New Roman" w:hAnsi="Book Antiqua" w:cs="Times New Roman"/>
          <w:sz w:val="24"/>
          <w:szCs w:val="24"/>
          <w:lang w:eastAsia="fr-FR"/>
        </w:rPr>
        <w:t>n°2021-1040</w:t>
      </w:r>
      <w:r w:rsidRPr="002D4A2E">
        <w:rPr>
          <w:rFonts w:ascii="Book Antiqua" w:eastAsia="Times New Roman" w:hAnsi="Book Antiqua" w:cs="Times New Roman"/>
          <w:b/>
          <w:bCs/>
          <w:sz w:val="24"/>
          <w:szCs w:val="24"/>
          <w:lang w:eastAsia="fr-FR"/>
        </w:rPr>
        <w:t xml:space="preserve"> </w:t>
      </w:r>
      <w:r w:rsidRPr="00C13471">
        <w:rPr>
          <w:rFonts w:ascii="Book Antiqua" w:eastAsia="Times New Roman" w:hAnsi="Book Antiqua" w:cs="Times New Roman"/>
          <w:sz w:val="24"/>
          <w:szCs w:val="24"/>
          <w:lang w:eastAsia="fr-FR"/>
        </w:rPr>
        <w:t xml:space="preserve">du 5 aout 2021 loi n° 2021-1040 </w:t>
      </w:r>
      <w:r>
        <w:rPr>
          <w:rFonts w:ascii="Book Antiqua" w:eastAsia="Times New Roman" w:hAnsi="Book Antiqua" w:cs="Times New Roman"/>
          <w:sz w:val="24"/>
          <w:szCs w:val="24"/>
          <w:lang w:eastAsia="fr-FR"/>
        </w:rPr>
        <w:t xml:space="preserve">organise le régime de </w:t>
      </w:r>
      <w:r w:rsidR="00C13471" w:rsidRPr="00C13471">
        <w:rPr>
          <w:rFonts w:ascii="Book Antiqua" w:eastAsia="Times New Roman" w:hAnsi="Book Antiqua" w:cs="Times New Roman"/>
          <w:sz w:val="24"/>
          <w:szCs w:val="24"/>
          <w:lang w:eastAsia="fr-FR"/>
        </w:rPr>
        <w:t xml:space="preserve">l’obligation vaccinale </w:t>
      </w:r>
      <w:r w:rsidR="00A06B6E">
        <w:rPr>
          <w:rFonts w:ascii="Book Antiqua" w:eastAsia="Times New Roman" w:hAnsi="Book Antiqua" w:cs="Times New Roman"/>
          <w:sz w:val="24"/>
          <w:szCs w:val="24"/>
          <w:lang w:eastAsia="fr-FR"/>
        </w:rPr>
        <w:t xml:space="preserve">contre le covid-19 </w:t>
      </w:r>
      <w:r w:rsidR="00C13471" w:rsidRPr="00C13471">
        <w:rPr>
          <w:rFonts w:ascii="Book Antiqua" w:eastAsia="Times New Roman" w:hAnsi="Book Antiqua" w:cs="Times New Roman"/>
          <w:sz w:val="24"/>
          <w:szCs w:val="24"/>
          <w:lang w:eastAsia="fr-FR"/>
        </w:rPr>
        <w:t>des personnels soignants</w:t>
      </w:r>
      <w:r>
        <w:rPr>
          <w:rFonts w:ascii="Book Antiqua" w:eastAsia="Times New Roman" w:hAnsi="Book Antiqua" w:cs="Times New Roman"/>
          <w:sz w:val="24"/>
          <w:szCs w:val="24"/>
          <w:lang w:eastAsia="fr-FR"/>
        </w:rPr>
        <w:t xml:space="preserve"> de la façon suivante :</w:t>
      </w:r>
    </w:p>
    <w:p w14:paraId="76CDDEFD" w14:textId="77777777" w:rsidR="002D4A2E" w:rsidRPr="00C13471" w:rsidRDefault="002D4A2E" w:rsidP="00C13471">
      <w:pPr>
        <w:spacing w:after="0" w:line="260" w:lineRule="atLeast"/>
        <w:jc w:val="both"/>
        <w:rPr>
          <w:rFonts w:ascii="Book Antiqua" w:eastAsia="Times New Roman" w:hAnsi="Book Antiqua" w:cs="Times New Roman"/>
          <w:sz w:val="24"/>
          <w:szCs w:val="24"/>
          <w:lang w:eastAsia="fr-FR"/>
        </w:rPr>
      </w:pPr>
    </w:p>
    <w:p w14:paraId="612F4E4D" w14:textId="71B14868" w:rsidR="00C13471" w:rsidRPr="00C13471" w:rsidRDefault="00C13471" w:rsidP="00C13471">
      <w:pPr>
        <w:spacing w:after="0" w:line="260" w:lineRule="atLeast"/>
        <w:jc w:val="both"/>
        <w:rPr>
          <w:rFonts w:ascii="Book Antiqua" w:eastAsia="Times New Roman" w:hAnsi="Book Antiqua" w:cs="Times New Roman"/>
          <w:sz w:val="24"/>
          <w:szCs w:val="24"/>
          <w:lang w:eastAsia="fr-FR"/>
        </w:rPr>
      </w:pPr>
      <w:r w:rsidRPr="00C13471">
        <w:rPr>
          <w:rFonts w:ascii="Book Antiqua" w:eastAsia="Times New Roman" w:hAnsi="Book Antiqua" w:cs="Times New Roman"/>
          <w:sz w:val="24"/>
          <w:szCs w:val="24"/>
          <w:lang w:eastAsia="fr-FR"/>
        </w:rPr>
        <w:t>Elle dispose</w:t>
      </w:r>
      <w:r w:rsidR="004C3E3D">
        <w:rPr>
          <w:rFonts w:ascii="Book Antiqua" w:eastAsia="Times New Roman" w:hAnsi="Book Antiqua" w:cs="Times New Roman"/>
          <w:sz w:val="24"/>
          <w:szCs w:val="24"/>
          <w:lang w:eastAsia="fr-FR"/>
        </w:rPr>
        <w:t>,</w:t>
      </w:r>
      <w:r w:rsidRPr="00C13471">
        <w:rPr>
          <w:rFonts w:ascii="Book Antiqua" w:eastAsia="Times New Roman" w:hAnsi="Book Antiqua" w:cs="Times New Roman"/>
          <w:sz w:val="24"/>
          <w:szCs w:val="24"/>
          <w:lang w:eastAsia="fr-FR"/>
        </w:rPr>
        <w:t xml:space="preserve"> </w:t>
      </w:r>
      <w:r w:rsidR="002D4A2E">
        <w:rPr>
          <w:rFonts w:ascii="Book Antiqua" w:eastAsia="Times New Roman" w:hAnsi="Book Antiqua" w:cs="Times New Roman"/>
          <w:sz w:val="24"/>
          <w:szCs w:val="24"/>
          <w:lang w:eastAsia="fr-FR"/>
        </w:rPr>
        <w:t>d’</w:t>
      </w:r>
      <w:r w:rsidR="004C3E3D">
        <w:rPr>
          <w:rFonts w:ascii="Book Antiqua" w:eastAsia="Times New Roman" w:hAnsi="Book Antiqua" w:cs="Times New Roman"/>
          <w:sz w:val="24"/>
          <w:szCs w:val="24"/>
          <w:lang w:eastAsia="fr-FR"/>
        </w:rPr>
        <w:t>a</w:t>
      </w:r>
      <w:r w:rsidR="002D4A2E">
        <w:rPr>
          <w:rFonts w:ascii="Book Antiqua" w:eastAsia="Times New Roman" w:hAnsi="Book Antiqua" w:cs="Times New Roman"/>
          <w:sz w:val="24"/>
          <w:szCs w:val="24"/>
          <w:lang w:eastAsia="fr-FR"/>
        </w:rPr>
        <w:t>bord, dans</w:t>
      </w:r>
      <w:r w:rsidRPr="00C13471">
        <w:rPr>
          <w:rFonts w:ascii="Book Antiqua" w:eastAsia="Times New Roman" w:hAnsi="Book Antiqua" w:cs="Times New Roman"/>
          <w:sz w:val="24"/>
          <w:szCs w:val="24"/>
          <w:lang w:eastAsia="fr-FR"/>
        </w:rPr>
        <w:t xml:space="preserve"> son article 12 que :</w:t>
      </w:r>
    </w:p>
    <w:p w14:paraId="6EDBD755" w14:textId="77777777" w:rsidR="00C13471" w:rsidRPr="00C13471"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sz w:val="24"/>
          <w:szCs w:val="24"/>
          <w:lang w:eastAsia="fr-FR"/>
        </w:rPr>
        <w:br/>
      </w:r>
      <w:r w:rsidRPr="00C13471">
        <w:rPr>
          <w:rFonts w:ascii="Book Antiqua" w:eastAsia="Times New Roman" w:hAnsi="Book Antiqua" w:cs="Times New Roman"/>
          <w:i/>
          <w:iCs/>
          <w:sz w:val="24"/>
          <w:szCs w:val="24"/>
          <w:lang w:eastAsia="fr-FR"/>
        </w:rPr>
        <w:t>« I. - Doivent être vaccinés, sauf contre-indication médicale reconnue, contre la covid-19 :</w:t>
      </w:r>
    </w:p>
    <w:p w14:paraId="02E0BF49" w14:textId="62A2DEBB" w:rsidR="00C13471" w:rsidRDefault="00C13471" w:rsidP="00C13471">
      <w:pPr>
        <w:spacing w:after="0" w:line="260" w:lineRule="atLeast"/>
        <w:jc w:val="both"/>
        <w:rPr>
          <w:rFonts w:ascii="Book Antiqua" w:eastAsia="Times New Roman" w:hAnsi="Book Antiqua" w:cs="Times New Roman"/>
          <w:sz w:val="24"/>
          <w:szCs w:val="24"/>
          <w:lang w:eastAsia="fr-FR"/>
        </w:rPr>
      </w:pPr>
      <w:r w:rsidRPr="00C13471">
        <w:rPr>
          <w:rFonts w:ascii="Book Antiqua" w:eastAsia="Times New Roman" w:hAnsi="Book Antiqua" w:cs="Times New Roman"/>
          <w:i/>
          <w:iCs/>
          <w:sz w:val="24"/>
          <w:szCs w:val="24"/>
          <w:lang w:eastAsia="fr-FR"/>
        </w:rPr>
        <w:t>2</w:t>
      </w:r>
      <w:r w:rsidR="00A06B6E">
        <w:rPr>
          <w:rFonts w:ascii="Book Antiqua" w:eastAsia="Times New Roman" w:hAnsi="Book Antiqua" w:cs="Times New Roman"/>
          <w:i/>
          <w:iCs/>
          <w:sz w:val="24"/>
          <w:szCs w:val="24"/>
          <w:lang w:eastAsia="fr-FR"/>
        </w:rPr>
        <w:t>°</w:t>
      </w:r>
      <w:r w:rsidRPr="00C13471">
        <w:rPr>
          <w:rFonts w:ascii="Book Antiqua" w:eastAsia="Times New Roman" w:hAnsi="Book Antiqua" w:cs="Times New Roman"/>
          <w:i/>
          <w:iCs/>
          <w:sz w:val="24"/>
          <w:szCs w:val="24"/>
          <w:lang w:eastAsia="fr-FR"/>
        </w:rPr>
        <w:t xml:space="preserve"> Les professionnels de santé mentionnés à la quatrième partie du </w:t>
      </w:r>
      <w:r w:rsidR="0053472E">
        <w:rPr>
          <w:rFonts w:ascii="Book Antiqua" w:eastAsia="Times New Roman" w:hAnsi="Book Antiqua" w:cs="Times New Roman"/>
          <w:i/>
          <w:iCs/>
          <w:sz w:val="24"/>
          <w:szCs w:val="24"/>
          <w:lang w:eastAsia="fr-FR"/>
        </w:rPr>
        <w:t>Code</w:t>
      </w:r>
      <w:r w:rsidRPr="00C13471">
        <w:rPr>
          <w:rFonts w:ascii="Book Antiqua" w:eastAsia="Times New Roman" w:hAnsi="Book Antiqua" w:cs="Times New Roman"/>
          <w:i/>
          <w:iCs/>
          <w:sz w:val="24"/>
          <w:szCs w:val="24"/>
          <w:lang w:eastAsia="fr-FR"/>
        </w:rPr>
        <w:t xml:space="preserve"> de la santé publique, lorsqu’ils ne relèvent pas du 1o du présent I »</w:t>
      </w:r>
      <w:r w:rsidR="002D4A2E">
        <w:rPr>
          <w:rFonts w:ascii="Book Antiqua" w:eastAsia="Times New Roman" w:hAnsi="Book Antiqua" w:cs="Times New Roman"/>
          <w:i/>
          <w:iCs/>
          <w:sz w:val="24"/>
          <w:szCs w:val="24"/>
          <w:lang w:eastAsia="fr-FR"/>
        </w:rPr>
        <w:t>.</w:t>
      </w:r>
    </w:p>
    <w:p w14:paraId="70000662" w14:textId="4C01D975" w:rsidR="002D4A2E" w:rsidRDefault="002D4A2E" w:rsidP="00C13471">
      <w:pPr>
        <w:spacing w:after="0" w:line="260" w:lineRule="atLeast"/>
        <w:jc w:val="both"/>
        <w:rPr>
          <w:rFonts w:ascii="Book Antiqua" w:eastAsia="Times New Roman" w:hAnsi="Book Antiqua" w:cs="Times New Roman"/>
          <w:sz w:val="24"/>
          <w:szCs w:val="24"/>
          <w:lang w:eastAsia="fr-FR"/>
        </w:rPr>
      </w:pPr>
    </w:p>
    <w:p w14:paraId="7E004115" w14:textId="771E1D56" w:rsidR="002D4A2E" w:rsidRPr="002D4A2E" w:rsidRDefault="002D4A2E" w:rsidP="00C13471">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Le / la plaignant</w:t>
      </w:r>
      <w:r w:rsidR="000300A4">
        <w:rPr>
          <w:rFonts w:ascii="Book Antiqua" w:eastAsia="Times New Roman" w:hAnsi="Book Antiqua" w:cs="Times New Roman"/>
          <w:sz w:val="24"/>
          <w:szCs w:val="24"/>
          <w:lang w:eastAsia="fr-FR"/>
        </w:rPr>
        <w:t xml:space="preserve"> / </w:t>
      </w:r>
      <w:r>
        <w:rPr>
          <w:rFonts w:ascii="Book Antiqua" w:eastAsia="Times New Roman" w:hAnsi="Book Antiqua" w:cs="Times New Roman"/>
          <w:sz w:val="24"/>
          <w:szCs w:val="24"/>
          <w:lang w:eastAsia="fr-FR"/>
        </w:rPr>
        <w:t>e ne conteste pas entrer dans les prévisions de l’article 12</w:t>
      </w:r>
      <w:r w:rsidR="00A06B6E">
        <w:rPr>
          <w:rFonts w:ascii="Book Antiqua" w:eastAsia="Times New Roman" w:hAnsi="Book Antiqua" w:cs="Times New Roman"/>
          <w:sz w:val="24"/>
          <w:szCs w:val="24"/>
          <w:lang w:eastAsia="fr-FR"/>
        </w:rPr>
        <w:t xml:space="preserve"> de la loi du 5 août 2021</w:t>
      </w:r>
      <w:r>
        <w:rPr>
          <w:rFonts w:ascii="Book Antiqua" w:eastAsia="Times New Roman" w:hAnsi="Book Antiqua" w:cs="Times New Roman"/>
          <w:sz w:val="24"/>
          <w:szCs w:val="24"/>
          <w:lang w:eastAsia="fr-FR"/>
        </w:rPr>
        <w:t>.</w:t>
      </w:r>
    </w:p>
    <w:p w14:paraId="01C7C4E5" w14:textId="77777777" w:rsidR="00A06B6E" w:rsidRDefault="00A06B6E" w:rsidP="00A06B6E">
      <w:pPr>
        <w:spacing w:after="0" w:line="260" w:lineRule="atLeast"/>
        <w:jc w:val="both"/>
        <w:rPr>
          <w:rFonts w:ascii="Book Antiqua" w:eastAsia="Times New Roman" w:hAnsi="Book Antiqua" w:cs="Times New Roman"/>
          <w:i/>
          <w:iCs/>
          <w:sz w:val="24"/>
          <w:szCs w:val="24"/>
          <w:lang w:eastAsia="fr-FR"/>
        </w:rPr>
      </w:pPr>
    </w:p>
    <w:p w14:paraId="0316FA1D" w14:textId="5AC5FD74" w:rsidR="00C13471" w:rsidRDefault="002D4A2E" w:rsidP="00C13471">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La loi dispose, ensuite, dans</w:t>
      </w:r>
      <w:r w:rsidR="00C13471" w:rsidRPr="00C13471">
        <w:rPr>
          <w:rFonts w:ascii="Book Antiqua" w:eastAsia="Times New Roman" w:hAnsi="Book Antiqua" w:cs="Times New Roman"/>
          <w:sz w:val="24"/>
          <w:szCs w:val="24"/>
          <w:lang w:eastAsia="fr-FR"/>
        </w:rPr>
        <w:t xml:space="preserve"> son article 13</w:t>
      </w:r>
      <w:r>
        <w:rPr>
          <w:rFonts w:ascii="Book Antiqua" w:eastAsia="Times New Roman" w:hAnsi="Book Antiqua" w:cs="Times New Roman"/>
          <w:sz w:val="24"/>
          <w:szCs w:val="24"/>
          <w:lang w:eastAsia="fr-FR"/>
        </w:rPr>
        <w:t xml:space="preserve"> que</w:t>
      </w:r>
      <w:r w:rsidR="00C13471" w:rsidRPr="00C13471">
        <w:rPr>
          <w:rFonts w:ascii="Book Antiqua" w:eastAsia="Times New Roman" w:hAnsi="Book Antiqua" w:cs="Times New Roman"/>
          <w:sz w:val="24"/>
          <w:szCs w:val="24"/>
          <w:lang w:eastAsia="fr-FR"/>
        </w:rPr>
        <w:t> :</w:t>
      </w:r>
    </w:p>
    <w:p w14:paraId="78992A99" w14:textId="77777777" w:rsidR="0053472E" w:rsidRPr="00C13471" w:rsidRDefault="0053472E" w:rsidP="00C13471">
      <w:pPr>
        <w:spacing w:after="0" w:line="260" w:lineRule="atLeast"/>
        <w:jc w:val="both"/>
        <w:rPr>
          <w:rFonts w:ascii="Book Antiqua" w:eastAsia="Times New Roman" w:hAnsi="Book Antiqua" w:cs="Times New Roman"/>
          <w:sz w:val="24"/>
          <w:szCs w:val="24"/>
          <w:lang w:eastAsia="fr-FR"/>
        </w:rPr>
      </w:pPr>
    </w:p>
    <w:p w14:paraId="2385CC8F" w14:textId="3933A82E" w:rsidR="00C13471"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 II. – Les personnes mentionnées au I de l’article 12 justifient avoir satisfait à l’obligation prévue au même I ou ne pas y être soumises auprès de leur employeur lorsqu’elles sont salariées ou agents publics. </w:t>
      </w:r>
    </w:p>
    <w:p w14:paraId="0DC7C3DB" w14:textId="77777777" w:rsidR="004C3E3D" w:rsidRPr="00C13471" w:rsidRDefault="004C3E3D" w:rsidP="00C13471">
      <w:pPr>
        <w:spacing w:after="0" w:line="260" w:lineRule="atLeast"/>
        <w:jc w:val="both"/>
        <w:rPr>
          <w:rFonts w:ascii="Book Antiqua" w:eastAsia="Times New Roman" w:hAnsi="Book Antiqua" w:cs="Times New Roman"/>
          <w:i/>
          <w:iCs/>
          <w:sz w:val="24"/>
          <w:szCs w:val="24"/>
          <w:lang w:eastAsia="fr-FR"/>
        </w:rPr>
      </w:pPr>
    </w:p>
    <w:p w14:paraId="6770FDFE" w14:textId="0A00D654" w:rsidR="00C13471"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Pour les autres personnes concernées, </w:t>
      </w:r>
      <w:r w:rsidRPr="00C13471">
        <w:rPr>
          <w:rFonts w:ascii="Book Antiqua" w:eastAsia="Times New Roman" w:hAnsi="Book Antiqua" w:cs="Times New Roman"/>
          <w:b/>
          <w:bCs/>
          <w:i/>
          <w:iCs/>
          <w:sz w:val="24"/>
          <w:szCs w:val="24"/>
          <w:u w:val="single"/>
          <w:lang w:eastAsia="fr-FR"/>
        </w:rPr>
        <w:t>les agences régionales de santé compétentes accèdent aux données</w:t>
      </w:r>
      <w:r w:rsidRPr="00CD6B6C">
        <w:rPr>
          <w:rFonts w:ascii="Book Antiqua" w:eastAsia="Times New Roman" w:hAnsi="Book Antiqua" w:cs="Times New Roman"/>
          <w:b/>
          <w:bCs/>
          <w:i/>
          <w:iCs/>
          <w:sz w:val="24"/>
          <w:szCs w:val="24"/>
          <w:lang w:eastAsia="fr-FR"/>
        </w:rPr>
        <w:t xml:space="preserve"> </w:t>
      </w:r>
      <w:r w:rsidRPr="00C13471">
        <w:rPr>
          <w:rFonts w:ascii="Book Antiqua" w:eastAsia="Times New Roman" w:hAnsi="Book Antiqua" w:cs="Times New Roman"/>
          <w:b/>
          <w:bCs/>
          <w:i/>
          <w:iCs/>
          <w:sz w:val="24"/>
          <w:szCs w:val="24"/>
          <w:lang w:eastAsia="fr-FR"/>
        </w:rPr>
        <w:t>relatives au statut vaccinal de ces mêmes personnes, avec le concours des organismes locaux d’assurance maladie</w:t>
      </w:r>
      <w:r w:rsidR="004C3E3D">
        <w:rPr>
          <w:rFonts w:ascii="Book Antiqua" w:eastAsia="Times New Roman" w:hAnsi="Book Antiqua" w:cs="Times New Roman"/>
          <w:i/>
          <w:iCs/>
          <w:sz w:val="24"/>
          <w:szCs w:val="24"/>
          <w:lang w:eastAsia="fr-FR"/>
        </w:rPr>
        <w:t xml:space="preserve"> </w:t>
      </w:r>
      <w:r w:rsidRPr="00C13471">
        <w:rPr>
          <w:rFonts w:ascii="Book Antiqua" w:eastAsia="Times New Roman" w:hAnsi="Book Antiqua" w:cs="Times New Roman"/>
          <w:i/>
          <w:iCs/>
          <w:sz w:val="24"/>
          <w:szCs w:val="24"/>
          <w:lang w:eastAsia="fr-FR"/>
        </w:rPr>
        <w:t>(…)</w:t>
      </w:r>
      <w:r w:rsidR="004C3E3D">
        <w:rPr>
          <w:rFonts w:ascii="Book Antiqua" w:eastAsia="Times New Roman" w:hAnsi="Book Antiqua" w:cs="Times New Roman"/>
          <w:i/>
          <w:iCs/>
          <w:sz w:val="24"/>
          <w:szCs w:val="24"/>
          <w:lang w:eastAsia="fr-FR"/>
        </w:rPr>
        <w:t>.</w:t>
      </w:r>
    </w:p>
    <w:p w14:paraId="0791A685" w14:textId="77777777" w:rsidR="004C3E3D" w:rsidRPr="00C13471" w:rsidRDefault="004C3E3D" w:rsidP="00C13471">
      <w:pPr>
        <w:spacing w:after="0" w:line="260" w:lineRule="atLeast"/>
        <w:jc w:val="both"/>
        <w:rPr>
          <w:rFonts w:ascii="Book Antiqua" w:eastAsia="Times New Roman" w:hAnsi="Book Antiqua" w:cs="Times New Roman"/>
          <w:i/>
          <w:iCs/>
          <w:sz w:val="24"/>
          <w:szCs w:val="24"/>
          <w:lang w:eastAsia="fr-FR"/>
        </w:rPr>
      </w:pPr>
    </w:p>
    <w:p w14:paraId="74CCF640" w14:textId="5D2B12A1" w:rsidR="00C13471"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IV. – </w:t>
      </w:r>
      <w:r w:rsidRPr="00C13471">
        <w:rPr>
          <w:rFonts w:ascii="Book Antiqua" w:eastAsia="Times New Roman" w:hAnsi="Book Antiqua" w:cs="Times New Roman"/>
          <w:i/>
          <w:iCs/>
          <w:sz w:val="24"/>
          <w:szCs w:val="24"/>
          <w:u w:val="single"/>
          <w:lang w:eastAsia="fr-FR"/>
        </w:rPr>
        <w:t xml:space="preserve">Les employeurs et les </w:t>
      </w:r>
      <w:r w:rsidRPr="00C13471">
        <w:rPr>
          <w:rFonts w:ascii="Book Antiqua" w:eastAsia="Times New Roman" w:hAnsi="Book Antiqua" w:cs="Times New Roman"/>
          <w:b/>
          <w:bCs/>
          <w:i/>
          <w:iCs/>
          <w:sz w:val="24"/>
          <w:szCs w:val="24"/>
          <w:u w:val="single"/>
          <w:lang w:eastAsia="fr-FR"/>
        </w:rPr>
        <w:t>agences régionales de santé</w:t>
      </w:r>
      <w:r w:rsidRPr="00C13471">
        <w:rPr>
          <w:rFonts w:ascii="Book Antiqua" w:eastAsia="Times New Roman" w:hAnsi="Book Antiqua" w:cs="Times New Roman"/>
          <w:i/>
          <w:iCs/>
          <w:sz w:val="24"/>
          <w:szCs w:val="24"/>
          <w:u w:val="single"/>
          <w:lang w:eastAsia="fr-FR"/>
        </w:rPr>
        <w:t xml:space="preserve"> peuvent </w:t>
      </w:r>
      <w:r w:rsidRPr="00C13471">
        <w:rPr>
          <w:rFonts w:ascii="Book Antiqua" w:eastAsia="Times New Roman" w:hAnsi="Book Antiqua" w:cs="Times New Roman"/>
          <w:b/>
          <w:bCs/>
          <w:i/>
          <w:iCs/>
          <w:sz w:val="24"/>
          <w:szCs w:val="24"/>
          <w:u w:val="single"/>
          <w:lang w:eastAsia="fr-FR"/>
        </w:rPr>
        <w:t>conserver</w:t>
      </w:r>
      <w:r w:rsidRPr="00C13471">
        <w:rPr>
          <w:rFonts w:ascii="Book Antiqua" w:eastAsia="Times New Roman" w:hAnsi="Book Antiqua" w:cs="Times New Roman"/>
          <w:i/>
          <w:iCs/>
          <w:sz w:val="24"/>
          <w:szCs w:val="24"/>
          <w:lang w:eastAsia="fr-FR"/>
        </w:rPr>
        <w:t xml:space="preserve"> les résultats des vérifications de satisfaction à l’obligation vaccinale contre la covid-19 opérées en application du deuxième alinéa du II, jusqu’à la fin de l’obligation vaccinale. Les employeurs et les agences régionales de santé s’assurent de la </w:t>
      </w:r>
      <w:r w:rsidRPr="00CD6B6C">
        <w:rPr>
          <w:rFonts w:ascii="Book Antiqua" w:eastAsia="Times New Roman" w:hAnsi="Book Antiqua" w:cs="Times New Roman"/>
          <w:b/>
          <w:bCs/>
          <w:i/>
          <w:iCs/>
          <w:sz w:val="24"/>
          <w:szCs w:val="24"/>
          <w:lang w:eastAsia="fr-FR"/>
        </w:rPr>
        <w:t>conservation sécurisée</w:t>
      </w:r>
      <w:r w:rsidRPr="00C13471">
        <w:rPr>
          <w:rFonts w:ascii="Book Antiqua" w:eastAsia="Times New Roman" w:hAnsi="Book Antiqua" w:cs="Times New Roman"/>
          <w:i/>
          <w:iCs/>
          <w:sz w:val="24"/>
          <w:szCs w:val="24"/>
          <w:lang w:eastAsia="fr-FR"/>
        </w:rPr>
        <w:t xml:space="preserve"> de ces documents et, à la fin de l’obligation vaccinale, de la bonne destruction de ces derniers. </w:t>
      </w:r>
    </w:p>
    <w:p w14:paraId="58769A94" w14:textId="77777777" w:rsidR="004C3E3D" w:rsidRPr="00C13471" w:rsidRDefault="004C3E3D" w:rsidP="00C13471">
      <w:pPr>
        <w:spacing w:after="0" w:line="260" w:lineRule="atLeast"/>
        <w:jc w:val="both"/>
        <w:rPr>
          <w:rFonts w:ascii="Book Antiqua" w:eastAsia="Times New Roman" w:hAnsi="Book Antiqua" w:cs="Times New Roman"/>
          <w:i/>
          <w:iCs/>
          <w:sz w:val="24"/>
          <w:szCs w:val="24"/>
          <w:lang w:eastAsia="fr-FR"/>
        </w:rPr>
      </w:pPr>
    </w:p>
    <w:p w14:paraId="760FF48D" w14:textId="7BA00161" w:rsidR="00C13471" w:rsidRPr="00C13471"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V. – Les employeurs sont chargés de contrôler le respect de l’obligation prévue au I de l’article 12 par les personnes placées sous leur responsabilité. Les </w:t>
      </w:r>
      <w:r w:rsidRPr="00CD6B6C">
        <w:rPr>
          <w:rFonts w:ascii="Book Antiqua" w:eastAsia="Times New Roman" w:hAnsi="Book Antiqua" w:cs="Times New Roman"/>
          <w:b/>
          <w:bCs/>
          <w:i/>
          <w:iCs/>
          <w:sz w:val="24"/>
          <w:szCs w:val="24"/>
          <w:u w:val="single"/>
          <w:lang w:eastAsia="fr-FR"/>
        </w:rPr>
        <w:t>agences régionales de santé</w:t>
      </w:r>
      <w:r w:rsidRPr="00C13471">
        <w:rPr>
          <w:rFonts w:ascii="Book Antiqua" w:eastAsia="Times New Roman" w:hAnsi="Book Antiqua" w:cs="Times New Roman"/>
          <w:i/>
          <w:iCs/>
          <w:sz w:val="24"/>
          <w:szCs w:val="24"/>
          <w:lang w:eastAsia="fr-FR"/>
        </w:rPr>
        <w:t xml:space="preserve"> </w:t>
      </w:r>
      <w:r w:rsidRPr="00C13471">
        <w:rPr>
          <w:rFonts w:ascii="Book Antiqua" w:eastAsia="Times New Roman" w:hAnsi="Book Antiqua" w:cs="Times New Roman"/>
          <w:i/>
          <w:iCs/>
          <w:sz w:val="24"/>
          <w:szCs w:val="24"/>
          <w:lang w:eastAsia="fr-FR"/>
        </w:rPr>
        <w:lastRenderedPageBreak/>
        <w:t xml:space="preserve">compétentes sont chargées de </w:t>
      </w:r>
      <w:r w:rsidRPr="00C13471">
        <w:rPr>
          <w:rFonts w:ascii="Book Antiqua" w:eastAsia="Times New Roman" w:hAnsi="Book Antiqua" w:cs="Times New Roman"/>
          <w:b/>
          <w:bCs/>
          <w:i/>
          <w:iCs/>
          <w:sz w:val="24"/>
          <w:szCs w:val="24"/>
          <w:u w:val="single"/>
          <w:lang w:eastAsia="fr-FR"/>
        </w:rPr>
        <w:t>contrôler le respect</w:t>
      </w:r>
      <w:r w:rsidRPr="00C13471">
        <w:rPr>
          <w:rFonts w:ascii="Book Antiqua" w:eastAsia="Times New Roman" w:hAnsi="Book Antiqua" w:cs="Times New Roman"/>
          <w:i/>
          <w:iCs/>
          <w:sz w:val="24"/>
          <w:szCs w:val="24"/>
          <w:lang w:eastAsia="fr-FR"/>
        </w:rPr>
        <w:t xml:space="preserve"> de cette même obligation par les autres personnes concernées »</w:t>
      </w:r>
      <w:r w:rsidR="002D4A2E">
        <w:rPr>
          <w:rFonts w:ascii="Book Antiqua" w:eastAsia="Times New Roman" w:hAnsi="Book Antiqua" w:cs="Times New Roman"/>
          <w:i/>
          <w:iCs/>
          <w:sz w:val="24"/>
          <w:szCs w:val="24"/>
          <w:lang w:eastAsia="fr-FR"/>
        </w:rPr>
        <w:t>.</w:t>
      </w:r>
    </w:p>
    <w:p w14:paraId="5D25B670" w14:textId="77777777" w:rsidR="00C13471" w:rsidRPr="00C13471" w:rsidRDefault="00C13471" w:rsidP="00C13471">
      <w:pPr>
        <w:spacing w:after="0" w:line="260" w:lineRule="atLeast"/>
        <w:jc w:val="both"/>
        <w:rPr>
          <w:rFonts w:ascii="Book Antiqua" w:eastAsia="Times New Roman" w:hAnsi="Book Antiqua" w:cs="Times New Roman"/>
          <w:i/>
          <w:iCs/>
          <w:sz w:val="24"/>
          <w:szCs w:val="24"/>
          <w:lang w:eastAsia="fr-FR"/>
        </w:rPr>
      </w:pPr>
    </w:p>
    <w:p w14:paraId="3E3C47D1" w14:textId="77777777" w:rsidR="002D4A2E" w:rsidRDefault="002D4A2E" w:rsidP="00C13471">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La loi prévoit, enfin,</w:t>
      </w:r>
      <w:r w:rsidR="00C13471" w:rsidRPr="00C13471">
        <w:rPr>
          <w:rFonts w:ascii="Book Antiqua" w:eastAsia="Times New Roman" w:hAnsi="Book Antiqua" w:cs="Times New Roman"/>
          <w:sz w:val="24"/>
          <w:szCs w:val="24"/>
          <w:lang w:eastAsia="fr-FR"/>
        </w:rPr>
        <w:t xml:space="preserve"> dans son article 14</w:t>
      </w:r>
      <w:r>
        <w:rPr>
          <w:rFonts w:ascii="Book Antiqua" w:eastAsia="Times New Roman" w:hAnsi="Book Antiqua" w:cs="Times New Roman"/>
          <w:sz w:val="24"/>
          <w:szCs w:val="24"/>
          <w:lang w:eastAsia="fr-FR"/>
        </w:rPr>
        <w:t xml:space="preserve"> que</w:t>
      </w:r>
      <w:r w:rsidR="00C13471" w:rsidRPr="00C13471">
        <w:rPr>
          <w:rFonts w:ascii="Book Antiqua" w:eastAsia="Times New Roman" w:hAnsi="Book Antiqua" w:cs="Times New Roman"/>
          <w:sz w:val="24"/>
          <w:szCs w:val="24"/>
          <w:lang w:eastAsia="fr-FR"/>
        </w:rPr>
        <w:t> :</w:t>
      </w:r>
    </w:p>
    <w:p w14:paraId="0AD4D237" w14:textId="23CB02EF" w:rsidR="00C13471" w:rsidRPr="00C13471" w:rsidRDefault="00C13471" w:rsidP="00C13471">
      <w:pPr>
        <w:spacing w:after="0" w:line="260" w:lineRule="atLeast"/>
        <w:jc w:val="both"/>
        <w:rPr>
          <w:rFonts w:ascii="Book Antiqua" w:eastAsia="Times New Roman" w:hAnsi="Book Antiqua" w:cs="Times New Roman"/>
          <w:sz w:val="24"/>
          <w:szCs w:val="24"/>
          <w:lang w:eastAsia="fr-FR"/>
        </w:rPr>
      </w:pPr>
      <w:r w:rsidRPr="00C13471">
        <w:rPr>
          <w:rFonts w:ascii="Book Antiqua" w:eastAsia="Times New Roman" w:hAnsi="Book Antiqua" w:cs="Times New Roman"/>
          <w:sz w:val="24"/>
          <w:szCs w:val="24"/>
          <w:lang w:eastAsia="fr-FR"/>
        </w:rPr>
        <w:t xml:space="preserve"> </w:t>
      </w:r>
    </w:p>
    <w:p w14:paraId="21912E32" w14:textId="1E7EFE6D" w:rsidR="00C13471"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 IV. - Les </w:t>
      </w:r>
      <w:r w:rsidRPr="00C13471">
        <w:rPr>
          <w:rFonts w:ascii="Book Antiqua" w:eastAsia="Times New Roman" w:hAnsi="Book Antiqua" w:cs="Times New Roman"/>
          <w:i/>
          <w:iCs/>
          <w:sz w:val="24"/>
          <w:szCs w:val="24"/>
          <w:u w:val="single"/>
          <w:lang w:eastAsia="fr-FR"/>
        </w:rPr>
        <w:t xml:space="preserve">agences régionales de santé </w:t>
      </w:r>
      <w:r w:rsidRPr="00C13471">
        <w:rPr>
          <w:rFonts w:ascii="Book Antiqua" w:eastAsia="Times New Roman" w:hAnsi="Book Antiqua" w:cs="Times New Roman"/>
          <w:b/>
          <w:bCs/>
          <w:i/>
          <w:iCs/>
          <w:sz w:val="24"/>
          <w:szCs w:val="24"/>
          <w:u w:val="single"/>
          <w:lang w:eastAsia="fr-FR"/>
        </w:rPr>
        <w:t>vérifient</w:t>
      </w:r>
      <w:r w:rsidRPr="00C13471">
        <w:rPr>
          <w:rFonts w:ascii="Book Antiqua" w:eastAsia="Times New Roman" w:hAnsi="Book Antiqua" w:cs="Times New Roman"/>
          <w:i/>
          <w:iCs/>
          <w:sz w:val="24"/>
          <w:szCs w:val="24"/>
          <w:lang w:eastAsia="fr-FR"/>
        </w:rPr>
        <w:t xml:space="preserve"> que les personnes mentionnées aux 2° et 3° du I de l'article 12 qui ne leur ont pas adressé les documents mentionnés au I de l'article 13 </w:t>
      </w:r>
      <w:r w:rsidRPr="00C13471">
        <w:rPr>
          <w:rFonts w:ascii="Book Antiqua" w:eastAsia="Times New Roman" w:hAnsi="Book Antiqua" w:cs="Times New Roman"/>
          <w:b/>
          <w:bCs/>
          <w:i/>
          <w:iCs/>
          <w:sz w:val="24"/>
          <w:szCs w:val="24"/>
          <w:u w:val="single"/>
          <w:lang w:eastAsia="fr-FR"/>
        </w:rPr>
        <w:t>ne</w:t>
      </w:r>
      <w:r w:rsidRPr="00C13471">
        <w:rPr>
          <w:rFonts w:ascii="Book Antiqua" w:eastAsia="Times New Roman" w:hAnsi="Book Antiqua" w:cs="Times New Roman"/>
          <w:i/>
          <w:iCs/>
          <w:sz w:val="24"/>
          <w:szCs w:val="24"/>
          <w:u w:val="single"/>
          <w:lang w:eastAsia="fr-FR"/>
        </w:rPr>
        <w:t xml:space="preserve"> </w:t>
      </w:r>
      <w:r w:rsidRPr="00C13471">
        <w:rPr>
          <w:rFonts w:ascii="Book Antiqua" w:eastAsia="Times New Roman" w:hAnsi="Book Antiqua" w:cs="Times New Roman"/>
          <w:b/>
          <w:bCs/>
          <w:i/>
          <w:iCs/>
          <w:sz w:val="24"/>
          <w:szCs w:val="24"/>
          <w:u w:val="single"/>
          <w:lang w:eastAsia="fr-FR"/>
        </w:rPr>
        <w:t>méconnaissent pas</w:t>
      </w:r>
      <w:r w:rsidRPr="00C13471">
        <w:rPr>
          <w:rFonts w:ascii="Book Antiqua" w:eastAsia="Times New Roman" w:hAnsi="Book Antiqua" w:cs="Times New Roman"/>
          <w:i/>
          <w:iCs/>
          <w:sz w:val="24"/>
          <w:szCs w:val="24"/>
          <w:u w:val="single"/>
          <w:lang w:eastAsia="fr-FR"/>
        </w:rPr>
        <w:t xml:space="preserve"> l'interdiction d'exercer leur activité prévue au I du présent article</w:t>
      </w:r>
      <w:r w:rsidRPr="00C13471">
        <w:rPr>
          <w:rFonts w:ascii="Book Antiqua" w:eastAsia="Times New Roman" w:hAnsi="Book Antiqua" w:cs="Times New Roman"/>
          <w:i/>
          <w:iCs/>
          <w:sz w:val="24"/>
          <w:szCs w:val="24"/>
          <w:lang w:eastAsia="fr-FR"/>
        </w:rPr>
        <w:t>.</w:t>
      </w:r>
      <w:r w:rsidRPr="00C13471">
        <w:rPr>
          <w:rFonts w:ascii="Book Antiqua" w:eastAsia="Times New Roman" w:hAnsi="Book Antiqua" w:cs="Times New Roman"/>
          <w:i/>
          <w:iCs/>
          <w:sz w:val="24"/>
          <w:szCs w:val="24"/>
          <w:lang w:eastAsia="fr-FR"/>
        </w:rPr>
        <w:br/>
        <w:t xml:space="preserve">V. - Lorsque l'employeur ou l'agence régionale de santé </w:t>
      </w:r>
      <w:r w:rsidRPr="00C13471">
        <w:rPr>
          <w:rFonts w:ascii="Book Antiqua" w:eastAsia="Times New Roman" w:hAnsi="Book Antiqua" w:cs="Times New Roman"/>
          <w:i/>
          <w:iCs/>
          <w:sz w:val="24"/>
          <w:szCs w:val="24"/>
          <w:u w:val="single"/>
          <w:lang w:eastAsia="fr-FR"/>
        </w:rPr>
        <w:t xml:space="preserve">constate </w:t>
      </w:r>
      <w:r w:rsidRPr="00C13471">
        <w:rPr>
          <w:rFonts w:ascii="Book Antiqua" w:eastAsia="Times New Roman" w:hAnsi="Book Antiqua" w:cs="Times New Roman"/>
          <w:i/>
          <w:iCs/>
          <w:sz w:val="24"/>
          <w:szCs w:val="24"/>
          <w:lang w:eastAsia="fr-FR"/>
        </w:rPr>
        <w:t xml:space="preserve">qu'un professionnel de santé ne peut plus exercer son activité en application du présent article depuis plus de trente jours, </w:t>
      </w:r>
      <w:r w:rsidRPr="00C13471">
        <w:rPr>
          <w:rFonts w:ascii="Book Antiqua" w:eastAsia="Times New Roman" w:hAnsi="Book Antiqua" w:cs="Times New Roman"/>
          <w:i/>
          <w:iCs/>
          <w:sz w:val="24"/>
          <w:szCs w:val="24"/>
          <w:u w:val="single"/>
          <w:lang w:eastAsia="fr-FR"/>
        </w:rPr>
        <w:t xml:space="preserve">il en informe, le cas échéant, le </w:t>
      </w:r>
      <w:r w:rsidRPr="00C13471">
        <w:rPr>
          <w:rFonts w:ascii="Book Antiqua" w:eastAsia="Times New Roman" w:hAnsi="Book Antiqua" w:cs="Times New Roman"/>
          <w:b/>
          <w:bCs/>
          <w:i/>
          <w:iCs/>
          <w:sz w:val="24"/>
          <w:szCs w:val="24"/>
          <w:u w:val="single"/>
          <w:lang w:eastAsia="fr-FR"/>
        </w:rPr>
        <w:t>conseil national de l'ordre</w:t>
      </w:r>
      <w:r w:rsidRPr="00C13471">
        <w:rPr>
          <w:rFonts w:ascii="Book Antiqua" w:eastAsia="Times New Roman" w:hAnsi="Book Antiqua" w:cs="Times New Roman"/>
          <w:i/>
          <w:iCs/>
          <w:sz w:val="24"/>
          <w:szCs w:val="24"/>
          <w:u w:val="single"/>
          <w:lang w:eastAsia="fr-FR"/>
        </w:rPr>
        <w:t xml:space="preserve"> dont il relève</w:t>
      </w:r>
      <w:r w:rsidRPr="00C13471">
        <w:rPr>
          <w:rFonts w:ascii="Book Antiqua" w:eastAsia="Times New Roman" w:hAnsi="Book Antiqua" w:cs="Times New Roman"/>
          <w:i/>
          <w:iCs/>
          <w:sz w:val="24"/>
          <w:szCs w:val="24"/>
          <w:lang w:eastAsia="fr-FR"/>
        </w:rPr>
        <w:t> »</w:t>
      </w:r>
      <w:r w:rsidR="002D4A2E">
        <w:rPr>
          <w:rFonts w:ascii="Book Antiqua" w:eastAsia="Times New Roman" w:hAnsi="Book Antiqua" w:cs="Times New Roman"/>
          <w:i/>
          <w:iCs/>
          <w:sz w:val="24"/>
          <w:szCs w:val="24"/>
          <w:lang w:eastAsia="fr-FR"/>
        </w:rPr>
        <w:t>.</w:t>
      </w:r>
    </w:p>
    <w:p w14:paraId="5E81D872" w14:textId="27A47C29" w:rsidR="002D4A2E" w:rsidRPr="000871A0" w:rsidRDefault="002D4A2E" w:rsidP="00C13471">
      <w:pPr>
        <w:spacing w:after="0" w:line="260" w:lineRule="atLeast"/>
        <w:jc w:val="both"/>
        <w:rPr>
          <w:rFonts w:ascii="Book Antiqua" w:eastAsia="Times New Roman" w:hAnsi="Book Antiqua" w:cs="Times New Roman"/>
          <w:sz w:val="24"/>
          <w:szCs w:val="24"/>
          <w:lang w:eastAsia="fr-FR"/>
        </w:rPr>
      </w:pPr>
    </w:p>
    <w:p w14:paraId="2648ED04" w14:textId="0157FFE4" w:rsidR="00C2444F" w:rsidRDefault="000871A0" w:rsidP="000871A0">
      <w:pPr>
        <w:spacing w:after="0" w:line="260" w:lineRule="atLeast"/>
        <w:jc w:val="both"/>
        <w:rPr>
          <w:rFonts w:ascii="Book Antiqua" w:eastAsia="Times New Roman" w:hAnsi="Book Antiqua" w:cs="Times New Roman"/>
          <w:sz w:val="24"/>
          <w:szCs w:val="24"/>
          <w:lang w:eastAsia="fr-FR"/>
        </w:rPr>
      </w:pPr>
      <w:r w:rsidRPr="000871A0">
        <w:rPr>
          <w:rFonts w:ascii="Book Antiqua" w:eastAsia="Times New Roman" w:hAnsi="Book Antiqua" w:cs="Times New Roman"/>
          <w:sz w:val="24"/>
          <w:szCs w:val="24"/>
          <w:lang w:eastAsia="fr-FR"/>
        </w:rPr>
        <w:t>La loi du 5 août 2021 est complétée par le décret n°2020-1690 du 25 décembre 2020 autorisant la création d'un traitement de données à caractère personnel relatif aux vaccinations contre la covid-19, modifié par le décret n°2021-1670 du 16 décembre 2021</w:t>
      </w:r>
      <w:r w:rsidR="0053472E">
        <w:rPr>
          <w:rFonts w:ascii="Book Antiqua" w:eastAsia="Times New Roman" w:hAnsi="Book Antiqua" w:cs="Times New Roman"/>
          <w:sz w:val="24"/>
          <w:szCs w:val="24"/>
          <w:lang w:eastAsia="fr-FR"/>
        </w:rPr>
        <w:t>.</w:t>
      </w:r>
    </w:p>
    <w:p w14:paraId="5CDEB366" w14:textId="6695482A" w:rsidR="00C2444F" w:rsidRDefault="00C2444F" w:rsidP="000871A0">
      <w:pPr>
        <w:spacing w:after="0" w:line="260" w:lineRule="atLeast"/>
        <w:jc w:val="both"/>
        <w:rPr>
          <w:rFonts w:ascii="Book Antiqua" w:eastAsia="Times New Roman" w:hAnsi="Book Antiqua" w:cs="Times New Roman"/>
          <w:sz w:val="24"/>
          <w:szCs w:val="24"/>
          <w:lang w:eastAsia="fr-FR"/>
        </w:rPr>
      </w:pPr>
    </w:p>
    <w:p w14:paraId="07FE539F" w14:textId="780411AA" w:rsidR="00C2444F" w:rsidRDefault="00C2444F" w:rsidP="000871A0">
      <w:pPr>
        <w:spacing w:after="0" w:line="260" w:lineRule="atLeast"/>
        <w:jc w:val="both"/>
        <w:rPr>
          <w:rFonts w:ascii="Book Antiqua" w:eastAsia="Times New Roman" w:hAnsi="Book Antiqua" w:cs="Times New Roman"/>
          <w:b/>
          <w:bCs/>
          <w:sz w:val="24"/>
          <w:szCs w:val="24"/>
          <w:lang w:eastAsia="fr-FR"/>
        </w:rPr>
      </w:pPr>
      <w:r w:rsidRPr="00C2444F">
        <w:rPr>
          <w:rFonts w:ascii="Book Antiqua" w:eastAsia="Times New Roman" w:hAnsi="Book Antiqua" w:cs="Times New Roman"/>
          <w:b/>
          <w:bCs/>
          <w:sz w:val="24"/>
          <w:szCs w:val="24"/>
          <w:lang w:eastAsia="fr-FR"/>
        </w:rPr>
        <w:t xml:space="preserve">D’abord, le décret du 25 décembre 2020, modifié le 16 décembre 2021 </w:t>
      </w:r>
      <w:r w:rsidRPr="00C2444F">
        <w:rPr>
          <w:rFonts w:ascii="Book Antiqua" w:eastAsia="Times New Roman" w:hAnsi="Book Antiqua" w:cs="Times New Roman"/>
          <w:b/>
          <w:bCs/>
          <w:sz w:val="24"/>
          <w:szCs w:val="24"/>
          <w:u w:val="single"/>
          <w:lang w:eastAsia="fr-FR"/>
        </w:rPr>
        <w:t xml:space="preserve">ne saurait concerner les faits survenus entre l’adoption de la loi, le 5 août 2021 et son entrée en vigueur </w:t>
      </w:r>
      <w:r w:rsidRPr="00C2444F">
        <w:rPr>
          <w:rFonts w:ascii="Book Antiqua" w:eastAsia="Times New Roman" w:hAnsi="Book Antiqua" w:cs="Times New Roman"/>
          <w:b/>
          <w:bCs/>
          <w:sz w:val="24"/>
          <w:szCs w:val="24"/>
          <w:lang w:eastAsia="fr-FR"/>
        </w:rPr>
        <w:t>au moment de sa publication au JORF n°293 du 17 décembre 2021.</w:t>
      </w:r>
      <w:r w:rsidR="004B2DD4">
        <w:rPr>
          <w:rFonts w:ascii="Book Antiqua" w:eastAsia="Times New Roman" w:hAnsi="Book Antiqua" w:cs="Times New Roman"/>
          <w:b/>
          <w:bCs/>
          <w:sz w:val="24"/>
          <w:szCs w:val="24"/>
          <w:lang w:eastAsia="fr-FR"/>
        </w:rPr>
        <w:t xml:space="preserve"> </w:t>
      </w:r>
    </w:p>
    <w:p w14:paraId="4F2697C0" w14:textId="1698774C" w:rsidR="004B2DD4" w:rsidRDefault="004B2DD4" w:rsidP="000871A0">
      <w:pPr>
        <w:spacing w:after="0" w:line="260" w:lineRule="atLeast"/>
        <w:jc w:val="both"/>
        <w:rPr>
          <w:rFonts w:ascii="Book Antiqua" w:eastAsia="Times New Roman" w:hAnsi="Book Antiqua" w:cs="Times New Roman"/>
          <w:b/>
          <w:bCs/>
          <w:sz w:val="24"/>
          <w:szCs w:val="24"/>
          <w:lang w:eastAsia="fr-FR"/>
        </w:rPr>
      </w:pPr>
    </w:p>
    <w:p w14:paraId="72254A37" w14:textId="6116B2B9" w:rsidR="004B2DD4" w:rsidRDefault="004B2DD4" w:rsidP="000871A0">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En effet, </w:t>
      </w:r>
      <w:r w:rsidRPr="0053472E">
        <w:rPr>
          <w:rFonts w:ascii="Book Antiqua" w:eastAsia="Times New Roman" w:hAnsi="Book Antiqua" w:cs="Times New Roman"/>
          <w:sz w:val="24"/>
          <w:szCs w:val="24"/>
          <w:u w:val="single"/>
          <w:lang w:eastAsia="fr-FR"/>
        </w:rPr>
        <w:t>aucune rétroactivité du texte</w:t>
      </w:r>
      <w:r>
        <w:rPr>
          <w:rFonts w:ascii="Book Antiqua" w:eastAsia="Times New Roman" w:hAnsi="Book Antiqua" w:cs="Times New Roman"/>
          <w:sz w:val="24"/>
          <w:szCs w:val="24"/>
          <w:lang w:eastAsia="fr-FR"/>
        </w:rPr>
        <w:t xml:space="preserve"> n’est expressément prévue et celle-ci ne saurait avoir un caractère automatique, sauf à enfreindre l’article 2 du </w:t>
      </w:r>
      <w:r w:rsidR="0053472E">
        <w:rPr>
          <w:rFonts w:ascii="Book Antiqua" w:eastAsia="Times New Roman" w:hAnsi="Book Antiqua" w:cs="Times New Roman"/>
          <w:sz w:val="24"/>
          <w:szCs w:val="24"/>
          <w:lang w:eastAsia="fr-FR"/>
        </w:rPr>
        <w:t>Code</w:t>
      </w:r>
      <w:r>
        <w:rPr>
          <w:rFonts w:ascii="Book Antiqua" w:eastAsia="Times New Roman" w:hAnsi="Book Antiqua" w:cs="Times New Roman"/>
          <w:sz w:val="24"/>
          <w:szCs w:val="24"/>
          <w:lang w:eastAsia="fr-FR"/>
        </w:rPr>
        <w:t xml:space="preserve"> civil qui dispose que : </w:t>
      </w:r>
    </w:p>
    <w:p w14:paraId="27E5869E" w14:textId="2B6A1146" w:rsidR="004B2DD4" w:rsidRDefault="004B2DD4" w:rsidP="000871A0">
      <w:pPr>
        <w:spacing w:after="0" w:line="260" w:lineRule="atLeast"/>
        <w:jc w:val="both"/>
        <w:rPr>
          <w:rFonts w:ascii="Book Antiqua" w:eastAsia="Times New Roman" w:hAnsi="Book Antiqua" w:cs="Times New Roman"/>
          <w:sz w:val="24"/>
          <w:szCs w:val="24"/>
          <w:lang w:eastAsia="fr-FR"/>
        </w:rPr>
      </w:pPr>
    </w:p>
    <w:p w14:paraId="1F2574E9" w14:textId="03F05B33" w:rsidR="004B2DD4" w:rsidRPr="004B2DD4" w:rsidRDefault="004B2DD4" w:rsidP="000871A0">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w:t>
      </w:r>
      <w:r w:rsidRPr="004B2DD4">
        <w:rPr>
          <w:rFonts w:ascii="Book Antiqua" w:eastAsia="Times New Roman" w:hAnsi="Book Antiqua" w:cs="Times New Roman"/>
          <w:i/>
          <w:iCs/>
          <w:sz w:val="24"/>
          <w:szCs w:val="24"/>
          <w:lang w:eastAsia="fr-FR"/>
        </w:rPr>
        <w:t>La loi ne dispose que pour l'avenir ; elle n'a point d'effet rétroactif</w:t>
      </w:r>
      <w:r>
        <w:rPr>
          <w:rFonts w:ascii="Book Antiqua" w:eastAsia="Times New Roman" w:hAnsi="Book Antiqua" w:cs="Times New Roman"/>
          <w:sz w:val="24"/>
          <w:szCs w:val="24"/>
          <w:lang w:eastAsia="fr-FR"/>
        </w:rPr>
        <w:t> »</w:t>
      </w:r>
      <w:r w:rsidRPr="004B2DD4">
        <w:rPr>
          <w:rFonts w:ascii="Book Antiqua" w:eastAsia="Times New Roman" w:hAnsi="Book Antiqua" w:cs="Times New Roman"/>
          <w:sz w:val="24"/>
          <w:szCs w:val="24"/>
          <w:lang w:eastAsia="fr-FR"/>
        </w:rPr>
        <w:t>.</w:t>
      </w:r>
    </w:p>
    <w:p w14:paraId="23095BCE" w14:textId="77777777" w:rsidR="00C2444F" w:rsidRDefault="00C2444F" w:rsidP="000871A0">
      <w:pPr>
        <w:spacing w:after="0" w:line="260" w:lineRule="atLeast"/>
        <w:jc w:val="both"/>
        <w:rPr>
          <w:rFonts w:ascii="Book Antiqua" w:eastAsia="Times New Roman" w:hAnsi="Book Antiqua" w:cs="Times New Roman"/>
          <w:sz w:val="24"/>
          <w:szCs w:val="24"/>
          <w:lang w:eastAsia="fr-FR"/>
        </w:rPr>
      </w:pPr>
    </w:p>
    <w:p w14:paraId="1077B923" w14:textId="435905C6" w:rsidR="000871A0" w:rsidRPr="000871A0" w:rsidRDefault="00C2444F" w:rsidP="000871A0">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Ensuite, le décret du 25 décembre 2020 modifié</w:t>
      </w:r>
      <w:r w:rsidR="000871A0">
        <w:rPr>
          <w:rFonts w:ascii="Book Antiqua" w:eastAsia="Times New Roman" w:hAnsi="Book Antiqua" w:cs="Times New Roman"/>
          <w:sz w:val="24"/>
          <w:szCs w:val="24"/>
          <w:lang w:eastAsia="fr-FR"/>
        </w:rPr>
        <w:t> </w:t>
      </w:r>
      <w:r w:rsidR="0053472E">
        <w:rPr>
          <w:rFonts w:ascii="Book Antiqua" w:eastAsia="Times New Roman" w:hAnsi="Book Antiqua" w:cs="Times New Roman"/>
          <w:sz w:val="24"/>
          <w:szCs w:val="24"/>
          <w:lang w:eastAsia="fr-FR"/>
        </w:rPr>
        <w:t>précise, dans son article 3, au sujet du</w:t>
      </w:r>
      <w:r w:rsidR="0053472E" w:rsidRPr="000871A0">
        <w:rPr>
          <w:sz w:val="24"/>
          <w:szCs w:val="24"/>
        </w:rPr>
        <w:t xml:space="preserve"> </w:t>
      </w:r>
      <w:r w:rsidR="0053472E" w:rsidRPr="000871A0">
        <w:rPr>
          <w:rFonts w:ascii="Book Antiqua" w:eastAsia="Times New Roman" w:hAnsi="Book Antiqua" w:cs="Times New Roman"/>
          <w:sz w:val="24"/>
          <w:szCs w:val="24"/>
          <w:lang w:eastAsia="fr-FR"/>
        </w:rPr>
        <w:t xml:space="preserve">traitement automatisé de données à caractère personnel </w:t>
      </w:r>
      <w:r w:rsidR="0053472E">
        <w:rPr>
          <w:rFonts w:ascii="Book Antiqua" w:eastAsia="Times New Roman" w:hAnsi="Book Antiqua" w:cs="Times New Roman"/>
          <w:sz w:val="24"/>
          <w:szCs w:val="24"/>
          <w:lang w:eastAsia="fr-FR"/>
        </w:rPr>
        <w:t xml:space="preserve">en matière de santé </w:t>
      </w:r>
      <w:r w:rsidR="0053472E" w:rsidRPr="000871A0">
        <w:rPr>
          <w:rFonts w:ascii="Book Antiqua" w:eastAsia="Times New Roman" w:hAnsi="Book Antiqua" w:cs="Times New Roman"/>
          <w:sz w:val="24"/>
          <w:szCs w:val="24"/>
          <w:lang w:eastAsia="fr-FR"/>
        </w:rPr>
        <w:t>dans le cadre de la campagne de vaccination contre la covid-19, dénommé "Vaccin Covid"</w:t>
      </w:r>
      <w:r w:rsidR="0053472E">
        <w:rPr>
          <w:rFonts w:ascii="Book Antiqua" w:eastAsia="Times New Roman" w:hAnsi="Book Antiqua" w:cs="Times New Roman"/>
          <w:sz w:val="24"/>
          <w:szCs w:val="24"/>
          <w:lang w:eastAsia="fr-FR"/>
        </w:rPr>
        <w:t xml:space="preserve"> </w:t>
      </w:r>
      <w:r w:rsidR="000871A0">
        <w:rPr>
          <w:rFonts w:ascii="Book Antiqua" w:eastAsia="Times New Roman" w:hAnsi="Book Antiqua" w:cs="Times New Roman"/>
          <w:sz w:val="24"/>
          <w:szCs w:val="24"/>
          <w:lang w:eastAsia="fr-FR"/>
        </w:rPr>
        <w:t>:</w:t>
      </w:r>
    </w:p>
    <w:p w14:paraId="6C3BF5C0" w14:textId="5C0631C1" w:rsidR="000871A0" w:rsidRPr="000871A0" w:rsidRDefault="000871A0" w:rsidP="00C13471">
      <w:pPr>
        <w:spacing w:after="0" w:line="260" w:lineRule="atLeast"/>
        <w:jc w:val="both"/>
        <w:rPr>
          <w:rFonts w:ascii="Book Antiqua" w:eastAsia="Times New Roman" w:hAnsi="Book Antiqua" w:cs="Times New Roman"/>
          <w:sz w:val="24"/>
          <w:szCs w:val="24"/>
          <w:lang w:eastAsia="fr-FR"/>
        </w:rPr>
      </w:pPr>
    </w:p>
    <w:p w14:paraId="06130B19" w14:textId="77777777" w:rsidR="0041080F" w:rsidRPr="0041080F" w:rsidRDefault="0041080F" w:rsidP="0041080F">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 </w:t>
      </w:r>
      <w:r w:rsidRPr="0041080F">
        <w:rPr>
          <w:rFonts w:ascii="Book Antiqua" w:eastAsia="Times New Roman" w:hAnsi="Book Antiqua" w:cs="Times New Roman"/>
          <w:i/>
          <w:iCs/>
          <w:sz w:val="24"/>
          <w:szCs w:val="24"/>
          <w:lang w:eastAsia="fr-FR"/>
        </w:rPr>
        <w:t xml:space="preserve">I. - Sont </w:t>
      </w:r>
      <w:r w:rsidRPr="0041080F">
        <w:rPr>
          <w:rFonts w:ascii="Book Antiqua" w:eastAsia="Times New Roman" w:hAnsi="Book Antiqua" w:cs="Times New Roman"/>
          <w:b/>
          <w:bCs/>
          <w:i/>
          <w:iCs/>
          <w:sz w:val="24"/>
          <w:szCs w:val="24"/>
          <w:lang w:eastAsia="fr-FR"/>
        </w:rPr>
        <w:t>destinataires des données</w:t>
      </w:r>
      <w:r w:rsidRPr="0041080F">
        <w:rPr>
          <w:rFonts w:ascii="Book Antiqua" w:eastAsia="Times New Roman" w:hAnsi="Book Antiqua" w:cs="Times New Roman"/>
          <w:i/>
          <w:iCs/>
          <w:sz w:val="24"/>
          <w:szCs w:val="24"/>
          <w:lang w:eastAsia="fr-FR"/>
        </w:rPr>
        <w:t xml:space="preserve"> enregistrées dans le traitement autorisé par l'article 1er, pour assurer les seules finalités mentionnées au II de cet article :</w:t>
      </w:r>
    </w:p>
    <w:p w14:paraId="239D650C" w14:textId="77777777" w:rsidR="0041080F" w:rsidRPr="0041080F" w:rsidRDefault="0041080F" w:rsidP="0041080F">
      <w:pPr>
        <w:spacing w:after="0" w:line="260" w:lineRule="atLeast"/>
        <w:jc w:val="both"/>
        <w:rPr>
          <w:rFonts w:ascii="Book Antiqua" w:eastAsia="Times New Roman" w:hAnsi="Book Antiqua" w:cs="Times New Roman"/>
          <w:i/>
          <w:iCs/>
          <w:sz w:val="24"/>
          <w:szCs w:val="24"/>
          <w:lang w:eastAsia="fr-FR"/>
        </w:rPr>
      </w:pPr>
    </w:p>
    <w:p w14:paraId="683A4237" w14:textId="61CEF481" w:rsidR="0041080F" w:rsidRPr="0041080F" w:rsidRDefault="0041080F" w:rsidP="0041080F">
      <w:pPr>
        <w:spacing w:after="0" w:line="260" w:lineRule="atLeast"/>
        <w:jc w:val="both"/>
        <w:rPr>
          <w:rFonts w:ascii="Book Antiqua" w:eastAsia="Times New Roman" w:hAnsi="Book Antiqua" w:cs="Times New Roman"/>
          <w:i/>
          <w:iCs/>
          <w:sz w:val="24"/>
          <w:szCs w:val="24"/>
          <w:lang w:eastAsia="fr-FR"/>
        </w:rPr>
      </w:pPr>
      <w:r w:rsidRPr="0041080F">
        <w:rPr>
          <w:rFonts w:ascii="Book Antiqua" w:eastAsia="Times New Roman" w:hAnsi="Book Antiqua" w:cs="Times New Roman"/>
          <w:i/>
          <w:iCs/>
          <w:sz w:val="24"/>
          <w:szCs w:val="24"/>
          <w:lang w:eastAsia="fr-FR"/>
        </w:rPr>
        <w:t xml:space="preserve">9° Les responsables des structures mentionnées au 1° du I de l'article 12 de la loi n° 2021-1040 du 5 août 2021 relative à la gestion de la crise sanitaire et les agents qu'il habilitent, ainsi que les agents des </w:t>
      </w:r>
      <w:r w:rsidRPr="0041080F">
        <w:rPr>
          <w:rFonts w:ascii="Book Antiqua" w:eastAsia="Times New Roman" w:hAnsi="Book Antiqua" w:cs="Times New Roman"/>
          <w:b/>
          <w:bCs/>
          <w:i/>
          <w:iCs/>
          <w:sz w:val="24"/>
          <w:szCs w:val="24"/>
          <w:u w:val="single"/>
          <w:lang w:eastAsia="fr-FR"/>
        </w:rPr>
        <w:t>agences régionales de santé</w:t>
      </w:r>
      <w:r w:rsidRPr="0041080F">
        <w:rPr>
          <w:rFonts w:ascii="Book Antiqua" w:eastAsia="Times New Roman" w:hAnsi="Book Antiqua" w:cs="Times New Roman"/>
          <w:b/>
          <w:bCs/>
          <w:i/>
          <w:iCs/>
          <w:sz w:val="24"/>
          <w:szCs w:val="24"/>
          <w:lang w:eastAsia="fr-FR"/>
        </w:rPr>
        <w:t xml:space="preserve">, spécialement habilités par les directeurs généraux de ces agences, pour les </w:t>
      </w:r>
      <w:r w:rsidRPr="00CD6B6C">
        <w:rPr>
          <w:rFonts w:ascii="Book Antiqua" w:eastAsia="Times New Roman" w:hAnsi="Book Antiqua" w:cs="Times New Roman"/>
          <w:b/>
          <w:bCs/>
          <w:i/>
          <w:iCs/>
          <w:sz w:val="24"/>
          <w:szCs w:val="24"/>
          <w:u w:val="single"/>
          <w:lang w:eastAsia="fr-FR"/>
        </w:rPr>
        <w:t>seules données</w:t>
      </w:r>
      <w:r w:rsidRPr="0041080F">
        <w:rPr>
          <w:rFonts w:ascii="Book Antiqua" w:eastAsia="Times New Roman" w:hAnsi="Book Antiqua" w:cs="Times New Roman"/>
          <w:b/>
          <w:bCs/>
          <w:i/>
          <w:iCs/>
          <w:sz w:val="24"/>
          <w:szCs w:val="24"/>
          <w:lang w:eastAsia="fr-FR"/>
        </w:rPr>
        <w:t xml:space="preserve"> mentionnées aux 1°, 3° et 5° du I de l'article 2 nécessaires au contrôle de l'obligation vaccinale tel que prévu au 7° du II de l'article 1</w:t>
      </w:r>
      <w:r w:rsidRPr="0041080F">
        <w:rPr>
          <w:rFonts w:ascii="Book Antiqua" w:eastAsia="Times New Roman" w:hAnsi="Book Antiqua" w:cs="Times New Roman"/>
          <w:b/>
          <w:bCs/>
          <w:i/>
          <w:iCs/>
          <w:sz w:val="24"/>
          <w:szCs w:val="24"/>
          <w:vertAlign w:val="superscript"/>
          <w:lang w:eastAsia="fr-FR"/>
        </w:rPr>
        <w:t>er</w:t>
      </w:r>
      <w:r>
        <w:rPr>
          <w:rFonts w:ascii="Book Antiqua" w:eastAsia="Times New Roman" w:hAnsi="Book Antiqua" w:cs="Times New Roman"/>
          <w:i/>
          <w:iCs/>
          <w:sz w:val="24"/>
          <w:szCs w:val="24"/>
          <w:lang w:eastAsia="fr-FR"/>
        </w:rPr>
        <w:t> ».</w:t>
      </w:r>
    </w:p>
    <w:p w14:paraId="7859EB3F" w14:textId="1E0B356A" w:rsidR="002D4A2E" w:rsidRDefault="002D4A2E" w:rsidP="00C13471">
      <w:pPr>
        <w:spacing w:after="0" w:line="260" w:lineRule="atLeast"/>
        <w:jc w:val="both"/>
        <w:rPr>
          <w:rFonts w:ascii="Book Antiqua" w:eastAsia="Times New Roman" w:hAnsi="Book Antiqua" w:cs="Times New Roman"/>
          <w:i/>
          <w:iCs/>
          <w:sz w:val="24"/>
          <w:szCs w:val="24"/>
          <w:lang w:eastAsia="fr-FR"/>
        </w:rPr>
      </w:pPr>
    </w:p>
    <w:p w14:paraId="417C40AF" w14:textId="79194B3B" w:rsidR="0041080F" w:rsidRPr="0041080F" w:rsidRDefault="0041080F" w:rsidP="0041080F">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Les données auxquelles les </w:t>
      </w:r>
      <w:r w:rsidR="00CD6B6C">
        <w:rPr>
          <w:rFonts w:ascii="Book Antiqua" w:eastAsia="Times New Roman" w:hAnsi="Book Antiqua" w:cs="Times New Roman"/>
          <w:sz w:val="24"/>
          <w:szCs w:val="24"/>
          <w:lang w:eastAsia="fr-FR"/>
        </w:rPr>
        <w:t>agences régionales de santé (</w:t>
      </w:r>
      <w:r>
        <w:rPr>
          <w:rFonts w:ascii="Book Antiqua" w:eastAsia="Times New Roman" w:hAnsi="Book Antiqua" w:cs="Times New Roman"/>
          <w:sz w:val="24"/>
          <w:szCs w:val="24"/>
          <w:lang w:eastAsia="fr-FR"/>
        </w:rPr>
        <w:t>ARS</w:t>
      </w:r>
      <w:r w:rsidR="00CD6B6C">
        <w:rPr>
          <w:rFonts w:ascii="Book Antiqua" w:eastAsia="Times New Roman" w:hAnsi="Book Antiqua" w:cs="Times New Roman"/>
          <w:sz w:val="24"/>
          <w:szCs w:val="24"/>
          <w:lang w:eastAsia="fr-FR"/>
        </w:rPr>
        <w:t>)</w:t>
      </w:r>
      <w:r>
        <w:rPr>
          <w:rFonts w:ascii="Book Antiqua" w:eastAsia="Times New Roman" w:hAnsi="Book Antiqua" w:cs="Times New Roman"/>
          <w:sz w:val="24"/>
          <w:szCs w:val="24"/>
          <w:lang w:eastAsia="fr-FR"/>
        </w:rPr>
        <w:t xml:space="preserve"> peuvent avoir accès pour contrôler l’obligation vaccinales sont, aux termes des</w:t>
      </w:r>
      <w:r w:rsidRPr="0041080F">
        <w:rPr>
          <w:rFonts w:ascii="Book Antiqua" w:eastAsia="Times New Roman" w:hAnsi="Book Antiqua" w:cs="Times New Roman"/>
          <w:sz w:val="24"/>
          <w:szCs w:val="24"/>
          <w:lang w:eastAsia="fr-FR"/>
        </w:rPr>
        <w:t xml:space="preserve"> 1°, 3° et 5° du I de l'article 2</w:t>
      </w:r>
      <w:r>
        <w:rPr>
          <w:rFonts w:ascii="Book Antiqua" w:eastAsia="Times New Roman" w:hAnsi="Book Antiqua" w:cs="Times New Roman"/>
          <w:sz w:val="24"/>
          <w:szCs w:val="24"/>
          <w:lang w:eastAsia="fr-FR"/>
        </w:rPr>
        <w:t xml:space="preserve"> </w:t>
      </w:r>
      <w:r w:rsidRPr="0041080F">
        <w:rPr>
          <w:rFonts w:ascii="Book Antiqua" w:eastAsia="Times New Roman" w:hAnsi="Book Antiqua" w:cs="Times New Roman"/>
          <w:sz w:val="24"/>
          <w:szCs w:val="24"/>
          <w:lang w:eastAsia="fr-FR"/>
        </w:rPr>
        <w:t>:</w:t>
      </w:r>
    </w:p>
    <w:p w14:paraId="5DE75A62" w14:textId="77777777" w:rsidR="0041080F" w:rsidRDefault="0041080F" w:rsidP="0041080F">
      <w:pPr>
        <w:spacing w:after="0" w:line="260" w:lineRule="atLeast"/>
        <w:jc w:val="both"/>
        <w:rPr>
          <w:rFonts w:ascii="Book Antiqua" w:eastAsia="Times New Roman" w:hAnsi="Book Antiqua" w:cs="Times New Roman"/>
          <w:sz w:val="24"/>
          <w:szCs w:val="24"/>
          <w:lang w:eastAsia="fr-FR"/>
        </w:rPr>
      </w:pPr>
    </w:p>
    <w:p w14:paraId="2A1A24C0" w14:textId="4A4C9659" w:rsidR="0041080F" w:rsidRPr="0041080F" w:rsidRDefault="0041080F" w:rsidP="0041080F">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sz w:val="24"/>
          <w:szCs w:val="24"/>
          <w:lang w:eastAsia="fr-FR"/>
        </w:rPr>
        <w:t>« </w:t>
      </w:r>
      <w:r w:rsidRPr="0041080F">
        <w:rPr>
          <w:rFonts w:ascii="Book Antiqua" w:eastAsia="Times New Roman" w:hAnsi="Book Antiqua" w:cs="Times New Roman"/>
          <w:i/>
          <w:iCs/>
          <w:sz w:val="24"/>
          <w:szCs w:val="24"/>
          <w:lang w:eastAsia="fr-FR"/>
        </w:rPr>
        <w:t xml:space="preserve">1° Les données d'identification de la personne éligible à la vaccination, vaccinée ou non vaccinée : nom, prénoms, sexe, date de naissance, lieu de naissance, numéro d'inscription au </w:t>
      </w:r>
      <w:r w:rsidRPr="0041080F">
        <w:rPr>
          <w:rFonts w:ascii="Book Antiqua" w:eastAsia="Times New Roman" w:hAnsi="Book Antiqua" w:cs="Times New Roman"/>
          <w:i/>
          <w:iCs/>
          <w:sz w:val="24"/>
          <w:szCs w:val="24"/>
          <w:lang w:eastAsia="fr-FR"/>
        </w:rPr>
        <w:lastRenderedPageBreak/>
        <w:t xml:space="preserve">répertoire national d'identification des personnes physiques ou, le cas échéant, </w:t>
      </w:r>
      <w:r w:rsidR="0053472E">
        <w:rPr>
          <w:rFonts w:ascii="Book Antiqua" w:eastAsia="Times New Roman" w:hAnsi="Book Antiqua" w:cs="Times New Roman"/>
          <w:i/>
          <w:iCs/>
          <w:sz w:val="24"/>
          <w:szCs w:val="24"/>
          <w:lang w:eastAsia="fr-FR"/>
        </w:rPr>
        <w:t>Code</w:t>
      </w:r>
      <w:r w:rsidRPr="0041080F">
        <w:rPr>
          <w:rFonts w:ascii="Book Antiqua" w:eastAsia="Times New Roman" w:hAnsi="Book Antiqua" w:cs="Times New Roman"/>
          <w:i/>
          <w:iCs/>
          <w:sz w:val="24"/>
          <w:szCs w:val="24"/>
          <w:lang w:eastAsia="fr-FR"/>
        </w:rPr>
        <w:t xml:space="preserve"> d'admission au bénéfice de l'aide médicale d'</w:t>
      </w:r>
      <w:r w:rsidR="00B75279" w:rsidRPr="0041080F">
        <w:rPr>
          <w:rFonts w:ascii="Book Antiqua" w:eastAsia="Times New Roman" w:hAnsi="Book Antiqua" w:cs="Times New Roman"/>
          <w:i/>
          <w:iCs/>
          <w:sz w:val="24"/>
          <w:szCs w:val="24"/>
          <w:lang w:eastAsia="fr-FR"/>
        </w:rPr>
        <w:t>État</w:t>
      </w:r>
      <w:r w:rsidRPr="0041080F">
        <w:rPr>
          <w:rFonts w:ascii="Book Antiqua" w:eastAsia="Times New Roman" w:hAnsi="Book Antiqua" w:cs="Times New Roman"/>
          <w:i/>
          <w:iCs/>
          <w:sz w:val="24"/>
          <w:szCs w:val="24"/>
          <w:lang w:eastAsia="fr-FR"/>
        </w:rPr>
        <w:t xml:space="preserve"> sous la mention immatriculation ;</w:t>
      </w:r>
    </w:p>
    <w:p w14:paraId="4800B131" w14:textId="77777777" w:rsidR="0041080F" w:rsidRPr="0041080F" w:rsidRDefault="0041080F" w:rsidP="0041080F">
      <w:pPr>
        <w:spacing w:after="0" w:line="260" w:lineRule="atLeast"/>
        <w:jc w:val="both"/>
        <w:rPr>
          <w:rFonts w:ascii="Book Antiqua" w:eastAsia="Times New Roman" w:hAnsi="Book Antiqua" w:cs="Times New Roman"/>
          <w:i/>
          <w:iCs/>
          <w:sz w:val="24"/>
          <w:szCs w:val="24"/>
          <w:lang w:eastAsia="fr-FR"/>
        </w:rPr>
      </w:pPr>
    </w:p>
    <w:p w14:paraId="5D9A7DAA" w14:textId="77777777" w:rsidR="0041080F" w:rsidRPr="0041080F" w:rsidRDefault="0041080F" w:rsidP="0041080F">
      <w:pPr>
        <w:spacing w:after="0" w:line="260" w:lineRule="atLeast"/>
        <w:jc w:val="both"/>
        <w:rPr>
          <w:rFonts w:ascii="Book Antiqua" w:eastAsia="Times New Roman" w:hAnsi="Book Antiqua" w:cs="Times New Roman"/>
          <w:i/>
          <w:iCs/>
          <w:sz w:val="24"/>
          <w:szCs w:val="24"/>
          <w:lang w:eastAsia="fr-FR"/>
        </w:rPr>
      </w:pPr>
      <w:r w:rsidRPr="0041080F">
        <w:rPr>
          <w:rFonts w:ascii="Book Antiqua" w:eastAsia="Times New Roman" w:hAnsi="Book Antiqua" w:cs="Times New Roman"/>
          <w:i/>
          <w:iCs/>
          <w:sz w:val="24"/>
          <w:szCs w:val="24"/>
          <w:lang w:eastAsia="fr-FR"/>
        </w:rPr>
        <w:t>3° Les coordonnées de la personne mentionnée au 1° et de son représentant légal éventuel : adresse postale, numéro de téléphone, adresse électronique ;</w:t>
      </w:r>
    </w:p>
    <w:p w14:paraId="0AD3CCEF" w14:textId="77777777" w:rsidR="0041080F" w:rsidRPr="0041080F" w:rsidRDefault="0041080F" w:rsidP="0041080F">
      <w:pPr>
        <w:spacing w:after="0" w:line="260" w:lineRule="atLeast"/>
        <w:jc w:val="both"/>
        <w:rPr>
          <w:rFonts w:ascii="Book Antiqua" w:eastAsia="Times New Roman" w:hAnsi="Book Antiqua" w:cs="Times New Roman"/>
          <w:i/>
          <w:iCs/>
          <w:sz w:val="24"/>
          <w:szCs w:val="24"/>
          <w:lang w:eastAsia="fr-FR"/>
        </w:rPr>
      </w:pPr>
    </w:p>
    <w:p w14:paraId="7A69AF0F" w14:textId="33557049" w:rsidR="0041080F" w:rsidRPr="0041080F" w:rsidRDefault="0041080F" w:rsidP="0041080F">
      <w:pPr>
        <w:spacing w:after="0" w:line="260" w:lineRule="atLeast"/>
        <w:jc w:val="both"/>
        <w:rPr>
          <w:rFonts w:ascii="Book Antiqua" w:eastAsia="Times New Roman" w:hAnsi="Book Antiqua" w:cs="Times New Roman"/>
          <w:sz w:val="24"/>
          <w:szCs w:val="24"/>
          <w:lang w:eastAsia="fr-FR"/>
        </w:rPr>
      </w:pPr>
      <w:r w:rsidRPr="0041080F">
        <w:rPr>
          <w:rFonts w:ascii="Book Antiqua" w:eastAsia="Times New Roman" w:hAnsi="Book Antiqua" w:cs="Times New Roman"/>
          <w:i/>
          <w:iCs/>
          <w:sz w:val="24"/>
          <w:szCs w:val="24"/>
          <w:lang w:eastAsia="fr-FR"/>
        </w:rPr>
        <w:t>5° Les données relatives à la réalisation de la vaccination : dates de la, ou des injections, informations permettant l'identification du vaccin injecté, précisions sur l'administration du vaccin, identification du ou des lieux de vaccination, identification des professionnels de santé ayant réalisé respectivement la consultation préalable à la vaccination et chaque injection</w:t>
      </w:r>
      <w:r>
        <w:rPr>
          <w:rFonts w:ascii="Book Antiqua" w:eastAsia="Times New Roman" w:hAnsi="Book Antiqua" w:cs="Times New Roman"/>
          <w:sz w:val="24"/>
          <w:szCs w:val="24"/>
          <w:lang w:eastAsia="fr-FR"/>
        </w:rPr>
        <w:t> ».</w:t>
      </w:r>
    </w:p>
    <w:p w14:paraId="7BF3813C" w14:textId="436DC22B" w:rsidR="002D4A2E" w:rsidRPr="0041080F" w:rsidRDefault="002D4A2E" w:rsidP="00C13471">
      <w:pPr>
        <w:spacing w:after="0" w:line="260" w:lineRule="atLeast"/>
        <w:jc w:val="both"/>
        <w:rPr>
          <w:rFonts w:ascii="Book Antiqua" w:eastAsia="Times New Roman" w:hAnsi="Book Antiqua" w:cs="Times New Roman"/>
          <w:sz w:val="24"/>
          <w:szCs w:val="24"/>
          <w:lang w:eastAsia="fr-FR"/>
        </w:rPr>
      </w:pPr>
    </w:p>
    <w:p w14:paraId="0E537381" w14:textId="5A681BCE" w:rsidR="002D4A2E" w:rsidRDefault="004C39E0" w:rsidP="00C13471">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Il résulte donc de ces textes que </w:t>
      </w:r>
      <w:r w:rsidRPr="004C39E0">
        <w:rPr>
          <w:rFonts w:ascii="Book Antiqua" w:eastAsia="Times New Roman" w:hAnsi="Book Antiqua" w:cs="Times New Roman"/>
          <w:b/>
          <w:bCs/>
          <w:sz w:val="24"/>
          <w:szCs w:val="24"/>
          <w:u w:val="single"/>
          <w:lang w:eastAsia="fr-FR"/>
        </w:rPr>
        <w:t>seules les ARS</w:t>
      </w:r>
      <w:r>
        <w:rPr>
          <w:rFonts w:ascii="Book Antiqua" w:eastAsia="Times New Roman" w:hAnsi="Book Antiqua" w:cs="Times New Roman"/>
          <w:sz w:val="24"/>
          <w:szCs w:val="24"/>
          <w:lang w:eastAsia="fr-FR"/>
        </w:rPr>
        <w:t xml:space="preserve"> ont accès aux donn</w:t>
      </w:r>
      <w:r w:rsidR="00CD6B6C">
        <w:rPr>
          <w:rFonts w:ascii="Book Antiqua" w:eastAsia="Times New Roman" w:hAnsi="Book Antiqua" w:cs="Times New Roman"/>
          <w:sz w:val="24"/>
          <w:szCs w:val="24"/>
          <w:lang w:eastAsia="fr-FR"/>
        </w:rPr>
        <w:t>é</w:t>
      </w:r>
      <w:r>
        <w:rPr>
          <w:rFonts w:ascii="Book Antiqua" w:eastAsia="Times New Roman" w:hAnsi="Book Antiqua" w:cs="Times New Roman"/>
          <w:sz w:val="24"/>
          <w:szCs w:val="24"/>
          <w:lang w:eastAsia="fr-FR"/>
        </w:rPr>
        <w:t xml:space="preserve">es à caractère personnel en matière de santé des personnes visées par la loi et </w:t>
      </w:r>
      <w:r w:rsidRPr="004C39E0">
        <w:rPr>
          <w:rFonts w:ascii="Book Antiqua" w:eastAsia="Times New Roman" w:hAnsi="Book Antiqua" w:cs="Times New Roman"/>
          <w:b/>
          <w:bCs/>
          <w:sz w:val="24"/>
          <w:szCs w:val="24"/>
          <w:u w:val="single"/>
          <w:lang w:eastAsia="fr-FR"/>
        </w:rPr>
        <w:t>aux seules fins</w:t>
      </w:r>
      <w:r>
        <w:rPr>
          <w:rFonts w:ascii="Book Antiqua" w:eastAsia="Times New Roman" w:hAnsi="Book Antiqua" w:cs="Times New Roman"/>
          <w:sz w:val="24"/>
          <w:szCs w:val="24"/>
          <w:lang w:eastAsia="fr-FR"/>
        </w:rPr>
        <w:t>, selon l’article 1</w:t>
      </w:r>
      <w:r w:rsidRPr="004C39E0">
        <w:rPr>
          <w:rFonts w:ascii="Book Antiqua" w:eastAsia="Times New Roman" w:hAnsi="Book Antiqua" w:cs="Times New Roman"/>
          <w:sz w:val="24"/>
          <w:szCs w:val="24"/>
          <w:vertAlign w:val="superscript"/>
          <w:lang w:eastAsia="fr-FR"/>
        </w:rPr>
        <w:t>er</w:t>
      </w:r>
      <w:r>
        <w:rPr>
          <w:rFonts w:ascii="Book Antiqua" w:eastAsia="Times New Roman" w:hAnsi="Book Antiqua" w:cs="Times New Roman"/>
          <w:sz w:val="24"/>
          <w:szCs w:val="24"/>
          <w:lang w:eastAsia="fr-FR"/>
        </w:rPr>
        <w:t>-I-7° de :</w:t>
      </w:r>
    </w:p>
    <w:p w14:paraId="3948855E" w14:textId="2E312FE8" w:rsidR="004C39E0" w:rsidRDefault="004C39E0" w:rsidP="00C13471">
      <w:pPr>
        <w:spacing w:after="0" w:line="260" w:lineRule="atLeast"/>
        <w:jc w:val="both"/>
        <w:rPr>
          <w:rFonts w:ascii="Book Antiqua" w:eastAsia="Times New Roman" w:hAnsi="Book Antiqua" w:cs="Times New Roman"/>
          <w:sz w:val="24"/>
          <w:szCs w:val="24"/>
          <w:lang w:eastAsia="fr-FR"/>
        </w:rPr>
      </w:pPr>
    </w:p>
    <w:p w14:paraId="3A91548F" w14:textId="66FF93F6" w:rsidR="004C39E0" w:rsidRDefault="004C39E0" w:rsidP="004C39E0">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w:t>
      </w:r>
      <w:r w:rsidRPr="004C39E0">
        <w:rPr>
          <w:rFonts w:ascii="Book Antiqua" w:eastAsia="Times New Roman" w:hAnsi="Book Antiqua" w:cs="Times New Roman"/>
          <w:b/>
          <w:bCs/>
          <w:i/>
          <w:iCs/>
          <w:sz w:val="24"/>
          <w:szCs w:val="24"/>
          <w:u w:val="single"/>
          <w:lang w:eastAsia="fr-FR"/>
        </w:rPr>
        <w:t>contrôle de l'obligation vaccinale</w:t>
      </w:r>
      <w:r w:rsidRPr="004C39E0">
        <w:rPr>
          <w:rFonts w:ascii="Book Antiqua" w:eastAsia="Times New Roman" w:hAnsi="Book Antiqua" w:cs="Times New Roman"/>
          <w:i/>
          <w:iCs/>
          <w:sz w:val="24"/>
          <w:szCs w:val="24"/>
          <w:lang w:eastAsia="fr-FR"/>
        </w:rPr>
        <w:t xml:space="preserve"> des personnes mentionnées au I de l'article 12 de la loi du 5 août 2021 susmentionnée, dans les conditions prévues au II de l'article 13 de la même loi</w:t>
      </w:r>
      <w:r>
        <w:rPr>
          <w:rFonts w:ascii="Book Antiqua" w:eastAsia="Times New Roman" w:hAnsi="Book Antiqua" w:cs="Times New Roman"/>
          <w:sz w:val="24"/>
          <w:szCs w:val="24"/>
          <w:lang w:eastAsia="fr-FR"/>
        </w:rPr>
        <w:t> »</w:t>
      </w:r>
      <w:r w:rsidRPr="004C39E0">
        <w:rPr>
          <w:rFonts w:ascii="Book Antiqua" w:eastAsia="Times New Roman" w:hAnsi="Book Antiqua" w:cs="Times New Roman"/>
          <w:sz w:val="24"/>
          <w:szCs w:val="24"/>
          <w:lang w:eastAsia="fr-FR"/>
        </w:rPr>
        <w:t>.</w:t>
      </w:r>
    </w:p>
    <w:p w14:paraId="75DC344F" w14:textId="1BCFA2C7" w:rsidR="00CD6B6C" w:rsidRDefault="00CD6B6C" w:rsidP="004C39E0">
      <w:pPr>
        <w:spacing w:after="0" w:line="260" w:lineRule="atLeast"/>
        <w:jc w:val="both"/>
        <w:rPr>
          <w:rFonts w:ascii="Book Antiqua" w:eastAsia="Times New Roman" w:hAnsi="Book Antiqua" w:cs="Times New Roman"/>
          <w:sz w:val="24"/>
          <w:szCs w:val="24"/>
          <w:lang w:eastAsia="fr-FR"/>
        </w:rPr>
      </w:pPr>
    </w:p>
    <w:p w14:paraId="07A46B50" w14:textId="4B81E5EB" w:rsidR="00CD6B6C" w:rsidRPr="00CD6B6C" w:rsidRDefault="00CD6B6C" w:rsidP="004C39E0">
      <w:pPr>
        <w:spacing w:after="0" w:line="260" w:lineRule="atLeast"/>
        <w:jc w:val="both"/>
        <w:rPr>
          <w:rFonts w:ascii="Book Antiqua" w:eastAsia="Times New Roman" w:hAnsi="Book Antiqua" w:cs="Times New Roman"/>
          <w:b/>
          <w:bCs/>
          <w:sz w:val="24"/>
          <w:szCs w:val="24"/>
          <w:lang w:eastAsia="fr-FR"/>
        </w:rPr>
      </w:pPr>
      <w:r w:rsidRPr="00CD6B6C">
        <w:rPr>
          <w:rFonts w:ascii="Book Antiqua" w:eastAsia="Times New Roman" w:hAnsi="Book Antiqua" w:cs="Times New Roman"/>
          <w:b/>
          <w:bCs/>
          <w:sz w:val="24"/>
          <w:szCs w:val="24"/>
          <w:lang w:eastAsia="fr-FR"/>
        </w:rPr>
        <w:t xml:space="preserve">Le champ de la loi est donc très strictement circonscrit aux </w:t>
      </w:r>
      <w:r w:rsidRPr="00CD6B6C">
        <w:rPr>
          <w:rFonts w:ascii="Book Antiqua" w:eastAsia="Times New Roman" w:hAnsi="Book Antiqua" w:cs="Times New Roman"/>
          <w:b/>
          <w:bCs/>
          <w:sz w:val="24"/>
          <w:szCs w:val="24"/>
          <w:u w:val="single"/>
          <w:lang w:eastAsia="fr-FR"/>
        </w:rPr>
        <w:t>ARS</w:t>
      </w:r>
      <w:r w:rsidRPr="00CD6B6C">
        <w:rPr>
          <w:rFonts w:ascii="Book Antiqua" w:eastAsia="Times New Roman" w:hAnsi="Book Antiqua" w:cs="Times New Roman"/>
          <w:b/>
          <w:bCs/>
          <w:sz w:val="24"/>
          <w:szCs w:val="24"/>
          <w:lang w:eastAsia="fr-FR"/>
        </w:rPr>
        <w:t xml:space="preserve"> et aux fins de </w:t>
      </w:r>
      <w:r w:rsidRPr="00CD6B6C">
        <w:rPr>
          <w:rFonts w:ascii="Book Antiqua" w:eastAsia="Times New Roman" w:hAnsi="Book Antiqua" w:cs="Times New Roman"/>
          <w:b/>
          <w:bCs/>
          <w:sz w:val="24"/>
          <w:szCs w:val="24"/>
          <w:u w:val="single"/>
          <w:lang w:eastAsia="fr-FR"/>
        </w:rPr>
        <w:t>contrôle</w:t>
      </w:r>
      <w:r w:rsidRPr="00CD6B6C">
        <w:rPr>
          <w:rFonts w:ascii="Book Antiqua" w:eastAsia="Times New Roman" w:hAnsi="Book Antiqua" w:cs="Times New Roman"/>
          <w:b/>
          <w:bCs/>
          <w:sz w:val="24"/>
          <w:szCs w:val="24"/>
          <w:lang w:eastAsia="fr-FR"/>
        </w:rPr>
        <w:t xml:space="preserve"> de l’obligation vaccinale.</w:t>
      </w:r>
    </w:p>
    <w:p w14:paraId="43E4C960" w14:textId="3B0E459C" w:rsidR="004C39E0" w:rsidRDefault="004C39E0" w:rsidP="004C39E0">
      <w:pPr>
        <w:spacing w:after="0" w:line="260" w:lineRule="atLeast"/>
        <w:jc w:val="both"/>
        <w:rPr>
          <w:rFonts w:ascii="Book Antiqua" w:eastAsia="Times New Roman" w:hAnsi="Book Antiqua" w:cs="Times New Roman"/>
          <w:sz w:val="24"/>
          <w:szCs w:val="24"/>
          <w:lang w:eastAsia="fr-FR"/>
        </w:rPr>
      </w:pPr>
    </w:p>
    <w:p w14:paraId="2D91546E" w14:textId="1BCFBDB9" w:rsidR="004C39E0" w:rsidRPr="004C3E3D" w:rsidRDefault="004C3E3D" w:rsidP="004C39E0">
      <w:pPr>
        <w:spacing w:after="0" w:line="260" w:lineRule="atLeast"/>
        <w:jc w:val="both"/>
        <w:rPr>
          <w:rFonts w:ascii="Book Antiqua" w:eastAsia="Times New Roman" w:hAnsi="Book Antiqua" w:cs="Times New Roman"/>
          <w:b/>
          <w:bCs/>
          <w:sz w:val="24"/>
          <w:szCs w:val="24"/>
          <w:lang w:eastAsia="fr-FR"/>
        </w:rPr>
      </w:pPr>
      <w:r w:rsidRPr="004C3E3D">
        <w:rPr>
          <w:rFonts w:ascii="Book Antiqua" w:eastAsia="Times New Roman" w:hAnsi="Book Antiqua" w:cs="Times New Roman"/>
          <w:b/>
          <w:bCs/>
          <w:sz w:val="24"/>
          <w:szCs w:val="24"/>
          <w:lang w:eastAsia="fr-FR"/>
        </w:rPr>
        <w:t xml:space="preserve">Nonobstant ces dispositions, </w:t>
      </w:r>
      <w:r w:rsidR="0053472E">
        <w:rPr>
          <w:rFonts w:ascii="Book Antiqua" w:eastAsia="Times New Roman" w:hAnsi="Book Antiqua" w:cs="Times New Roman"/>
          <w:b/>
          <w:bCs/>
          <w:sz w:val="24"/>
          <w:szCs w:val="24"/>
          <w:lang w:eastAsia="fr-FR"/>
        </w:rPr>
        <w:t>une instruction et une</w:t>
      </w:r>
      <w:r w:rsidRPr="004C3E3D">
        <w:rPr>
          <w:rFonts w:ascii="Book Antiqua" w:eastAsia="Times New Roman" w:hAnsi="Book Antiqua" w:cs="Times New Roman"/>
          <w:b/>
          <w:bCs/>
          <w:sz w:val="24"/>
          <w:szCs w:val="24"/>
          <w:lang w:eastAsia="fr-FR"/>
        </w:rPr>
        <w:t xml:space="preserve"> circulaire prétendent élargir le champ de la loi ainsi défini et, en autorisant une circulation élargie des données de santé des personnes concernées, parmi lesquelles</w:t>
      </w:r>
      <w:r w:rsidR="00CD6B6C">
        <w:rPr>
          <w:rFonts w:ascii="Book Antiqua" w:eastAsia="Times New Roman" w:hAnsi="Book Antiqua" w:cs="Times New Roman"/>
          <w:b/>
          <w:bCs/>
          <w:sz w:val="24"/>
          <w:szCs w:val="24"/>
          <w:lang w:eastAsia="fr-FR"/>
        </w:rPr>
        <w:t xml:space="preserve"> les données de santé du / de </w:t>
      </w:r>
      <w:r w:rsidRPr="004C3E3D">
        <w:rPr>
          <w:rFonts w:ascii="Book Antiqua" w:eastAsia="Times New Roman" w:hAnsi="Book Antiqua" w:cs="Times New Roman"/>
          <w:b/>
          <w:bCs/>
          <w:sz w:val="24"/>
          <w:szCs w:val="24"/>
          <w:lang w:eastAsia="fr-FR"/>
        </w:rPr>
        <w:t xml:space="preserve">la plaignant / e et en incitant à des poursuites disciplinaires non-prévues par la loi, </w:t>
      </w:r>
      <w:r w:rsidRPr="0053472E">
        <w:rPr>
          <w:rFonts w:ascii="Book Antiqua" w:eastAsia="Times New Roman" w:hAnsi="Book Antiqua" w:cs="Times New Roman"/>
          <w:b/>
          <w:bCs/>
          <w:sz w:val="24"/>
          <w:szCs w:val="24"/>
          <w:u w:val="single"/>
          <w:lang w:eastAsia="fr-FR"/>
        </w:rPr>
        <w:t>contribuent à la constitution des infractions dénoncées</w:t>
      </w:r>
      <w:r w:rsidRPr="004C3E3D">
        <w:rPr>
          <w:rFonts w:ascii="Book Antiqua" w:eastAsia="Times New Roman" w:hAnsi="Book Antiqua" w:cs="Times New Roman"/>
          <w:b/>
          <w:bCs/>
          <w:sz w:val="24"/>
          <w:szCs w:val="24"/>
          <w:lang w:eastAsia="fr-FR"/>
        </w:rPr>
        <w:t>.</w:t>
      </w:r>
    </w:p>
    <w:p w14:paraId="30079912" w14:textId="342BFCA0" w:rsidR="004C39E0" w:rsidRDefault="004C39E0" w:rsidP="00C13471">
      <w:pPr>
        <w:spacing w:after="0" w:line="260" w:lineRule="atLeast"/>
        <w:jc w:val="both"/>
        <w:rPr>
          <w:rFonts w:ascii="Book Antiqua" w:eastAsia="Times New Roman" w:hAnsi="Book Antiqua" w:cs="Times New Roman"/>
          <w:sz w:val="24"/>
          <w:szCs w:val="24"/>
          <w:lang w:eastAsia="fr-FR"/>
        </w:rPr>
      </w:pPr>
    </w:p>
    <w:p w14:paraId="5EFE407E" w14:textId="0BAE1B61" w:rsidR="00847E57" w:rsidRDefault="00847E57" w:rsidP="00847E57">
      <w:pPr>
        <w:spacing w:after="0" w:line="260" w:lineRule="atLeast"/>
        <w:jc w:val="both"/>
        <w:rPr>
          <w:rFonts w:ascii="Book Antiqua" w:hAnsi="Book Antiqua" w:cs="Arial"/>
          <w:sz w:val="24"/>
          <w:szCs w:val="24"/>
        </w:rPr>
      </w:pPr>
      <w:r>
        <w:rPr>
          <w:rFonts w:ascii="Book Antiqua" w:hAnsi="Book Antiqua" w:cs="Arial"/>
          <w:sz w:val="24"/>
          <w:szCs w:val="24"/>
        </w:rPr>
        <w:t xml:space="preserve">Il est, à ce titre et au vu des développement qui suivent, demandé au juge répressif saisi de la présente plainte de </w:t>
      </w:r>
      <w:r w:rsidRPr="00E16157">
        <w:rPr>
          <w:rFonts w:ascii="Book Antiqua" w:hAnsi="Book Antiqua" w:cs="Arial"/>
          <w:sz w:val="24"/>
          <w:szCs w:val="24"/>
          <w:u w:val="single"/>
        </w:rPr>
        <w:t>contrôler la légalité de l’instruction ministérielle du 28 octobre 2021 et de la circulaire de l’ONM du 5 novembre 2021</w:t>
      </w:r>
      <w:r>
        <w:rPr>
          <w:rFonts w:ascii="Book Antiqua" w:hAnsi="Book Antiqua" w:cs="Arial"/>
          <w:sz w:val="24"/>
          <w:szCs w:val="24"/>
        </w:rPr>
        <w:t xml:space="preserve"> qui, émanant du ministre de la santé et d’un organisme chargé d’une mission de service public (l’ONM), et, eu égard à leur contenu et à leur portée, doivent être qualifiées de</w:t>
      </w:r>
      <w:r w:rsidRPr="00DB260F">
        <w:rPr>
          <w:rFonts w:ascii="Helvetica" w:hAnsi="Helvetica"/>
          <w:color w:val="000000"/>
          <w:sz w:val="18"/>
          <w:szCs w:val="18"/>
        </w:rPr>
        <w:t xml:space="preserve"> </w:t>
      </w:r>
      <w:r w:rsidRPr="00DB260F">
        <w:rPr>
          <w:rFonts w:ascii="Book Antiqua" w:hAnsi="Book Antiqua" w:cs="Arial"/>
          <w:sz w:val="24"/>
          <w:szCs w:val="24"/>
        </w:rPr>
        <w:t>circulaire à caractère impératif (CE, sect., 12 juin 2020, GISTI, n° 418142).</w:t>
      </w:r>
    </w:p>
    <w:p w14:paraId="17874171" w14:textId="3AE64868" w:rsidR="00847E57" w:rsidRDefault="00847E57" w:rsidP="00847E57">
      <w:pPr>
        <w:spacing w:after="0" w:line="260" w:lineRule="atLeast"/>
        <w:jc w:val="both"/>
        <w:rPr>
          <w:rFonts w:ascii="Book Antiqua" w:hAnsi="Book Antiqua" w:cs="Arial"/>
          <w:sz w:val="24"/>
          <w:szCs w:val="24"/>
        </w:rPr>
      </w:pPr>
    </w:p>
    <w:p w14:paraId="2F749064" w14:textId="0CDBEA6C" w:rsidR="00847E57" w:rsidRPr="00847E57" w:rsidRDefault="00847E57" w:rsidP="00847E57">
      <w:pPr>
        <w:spacing w:after="0" w:line="260" w:lineRule="atLeast"/>
        <w:jc w:val="both"/>
        <w:rPr>
          <w:rFonts w:ascii="Book Antiqua" w:hAnsi="Book Antiqua" w:cs="Arial"/>
          <w:b/>
          <w:bCs/>
          <w:sz w:val="24"/>
          <w:szCs w:val="24"/>
          <w:u w:val="single"/>
        </w:rPr>
      </w:pPr>
      <w:r w:rsidRPr="00847E57">
        <w:rPr>
          <w:rFonts w:ascii="Book Antiqua" w:hAnsi="Book Antiqua" w:cs="Arial"/>
          <w:b/>
          <w:bCs/>
          <w:sz w:val="24"/>
          <w:szCs w:val="24"/>
          <w:u w:val="single"/>
        </w:rPr>
        <w:t>Elles sont toutes deux illégales, comme contraires aux dispositions de la loi du 5 août 2021.</w:t>
      </w:r>
    </w:p>
    <w:p w14:paraId="5AFD06B3" w14:textId="77777777" w:rsidR="00847E57" w:rsidRDefault="00847E57" w:rsidP="00847E57">
      <w:pPr>
        <w:spacing w:after="0" w:line="260" w:lineRule="atLeast"/>
        <w:jc w:val="both"/>
        <w:rPr>
          <w:rFonts w:ascii="Book Antiqua" w:hAnsi="Book Antiqua" w:cs="Arial"/>
          <w:sz w:val="24"/>
          <w:szCs w:val="24"/>
        </w:rPr>
      </w:pPr>
    </w:p>
    <w:p w14:paraId="37F6F491" w14:textId="225736FE" w:rsidR="00847E57" w:rsidRDefault="00847E57" w:rsidP="00847E57">
      <w:pPr>
        <w:spacing w:after="0" w:line="260" w:lineRule="atLeast"/>
        <w:jc w:val="both"/>
        <w:rPr>
          <w:rFonts w:ascii="Book Antiqua" w:hAnsi="Book Antiqua" w:cs="Arial"/>
          <w:sz w:val="24"/>
          <w:szCs w:val="24"/>
        </w:rPr>
      </w:pPr>
      <w:r>
        <w:rPr>
          <w:rFonts w:ascii="Book Antiqua" w:hAnsi="Book Antiqua" w:cs="Arial"/>
          <w:sz w:val="24"/>
          <w:szCs w:val="24"/>
        </w:rPr>
        <w:t xml:space="preserve">Il est, en effet, constant que le juge pénal </w:t>
      </w:r>
      <w:r w:rsidRPr="00DB260F">
        <w:rPr>
          <w:rFonts w:ascii="Book Antiqua" w:hAnsi="Book Antiqua" w:cs="Arial"/>
          <w:sz w:val="24"/>
          <w:szCs w:val="24"/>
        </w:rPr>
        <w:t>ne saurait accepter de prêter la main à une illégalité commise par l'</w:t>
      </w:r>
      <w:r>
        <w:rPr>
          <w:rFonts w:ascii="Book Antiqua" w:hAnsi="Book Antiqua" w:cs="Arial"/>
          <w:sz w:val="24"/>
          <w:szCs w:val="24"/>
        </w:rPr>
        <w:t>a</w:t>
      </w:r>
      <w:r w:rsidRPr="00DB260F">
        <w:rPr>
          <w:rFonts w:ascii="Book Antiqua" w:hAnsi="Book Antiqua" w:cs="Arial"/>
          <w:sz w:val="24"/>
          <w:szCs w:val="24"/>
        </w:rPr>
        <w:t xml:space="preserve">dministration. </w:t>
      </w:r>
      <w:r w:rsidR="0053472E">
        <w:rPr>
          <w:rFonts w:ascii="Book Antiqua" w:hAnsi="Book Antiqua" w:cs="Arial"/>
          <w:sz w:val="24"/>
          <w:szCs w:val="24"/>
        </w:rPr>
        <w:t xml:space="preserve">Il </w:t>
      </w:r>
      <w:r>
        <w:rPr>
          <w:rFonts w:ascii="Book Antiqua" w:hAnsi="Book Antiqua" w:cs="Arial"/>
          <w:sz w:val="24"/>
          <w:szCs w:val="24"/>
        </w:rPr>
        <w:t>bénéficie, de ce fait, de</w:t>
      </w:r>
      <w:r w:rsidRPr="00DB260F">
        <w:rPr>
          <w:rFonts w:ascii="Book Antiqua" w:hAnsi="Book Antiqua" w:cs="Arial"/>
          <w:sz w:val="24"/>
          <w:szCs w:val="24"/>
        </w:rPr>
        <w:t xml:space="preserve"> </w:t>
      </w:r>
      <w:r>
        <w:rPr>
          <w:rFonts w:ascii="Book Antiqua" w:hAnsi="Book Antiqua" w:cs="Arial"/>
          <w:sz w:val="24"/>
          <w:szCs w:val="24"/>
        </w:rPr>
        <w:t>« </w:t>
      </w:r>
      <w:r w:rsidRPr="00DB260F">
        <w:rPr>
          <w:rFonts w:ascii="Book Antiqua" w:hAnsi="Book Antiqua" w:cs="Arial"/>
          <w:i/>
          <w:iCs/>
          <w:sz w:val="24"/>
          <w:szCs w:val="24"/>
        </w:rPr>
        <w:t>la plénitude de juridiction</w:t>
      </w:r>
      <w:r>
        <w:rPr>
          <w:rFonts w:ascii="Book Antiqua" w:hAnsi="Book Antiqua" w:cs="Arial"/>
          <w:sz w:val="24"/>
          <w:szCs w:val="24"/>
        </w:rPr>
        <w:t> </w:t>
      </w:r>
      <w:r w:rsidRPr="00DB260F">
        <w:rPr>
          <w:rFonts w:ascii="Book Antiqua" w:hAnsi="Book Antiqua" w:cs="Arial"/>
          <w:sz w:val="24"/>
          <w:szCs w:val="24"/>
        </w:rPr>
        <w:t xml:space="preserve">» (T. confl. 5 juill. 1951, </w:t>
      </w:r>
      <w:r w:rsidRPr="00DB260F">
        <w:rPr>
          <w:rFonts w:ascii="Book Antiqua" w:hAnsi="Book Antiqua" w:cs="Arial"/>
          <w:i/>
          <w:iCs/>
          <w:sz w:val="24"/>
          <w:szCs w:val="24"/>
        </w:rPr>
        <w:t>Avranches et Desmarets,</w:t>
      </w:r>
      <w:r w:rsidRPr="00DB260F">
        <w:rPr>
          <w:rFonts w:ascii="Book Antiqua" w:hAnsi="Book Antiqua" w:cs="Arial"/>
          <w:sz w:val="24"/>
          <w:szCs w:val="24"/>
        </w:rPr>
        <w:t xml:space="preserve"> D. 1952. 271). </w:t>
      </w:r>
      <w:r>
        <w:rPr>
          <w:rFonts w:ascii="Book Antiqua" w:hAnsi="Book Antiqua" w:cs="Arial"/>
          <w:sz w:val="24"/>
          <w:szCs w:val="24"/>
        </w:rPr>
        <w:t>S</w:t>
      </w:r>
      <w:r w:rsidRPr="00DB260F">
        <w:rPr>
          <w:rFonts w:ascii="Book Antiqua" w:hAnsi="Book Antiqua" w:cs="Arial"/>
          <w:sz w:val="24"/>
          <w:szCs w:val="24"/>
        </w:rPr>
        <w:t xml:space="preserve">a compétence </w:t>
      </w:r>
      <w:r>
        <w:rPr>
          <w:rFonts w:ascii="Book Antiqua" w:hAnsi="Book Antiqua" w:cs="Arial"/>
          <w:sz w:val="24"/>
          <w:szCs w:val="24"/>
        </w:rPr>
        <w:t xml:space="preserve">en la matière </w:t>
      </w:r>
      <w:r w:rsidR="0053472E">
        <w:rPr>
          <w:rFonts w:ascii="Book Antiqua" w:hAnsi="Book Antiqua" w:cs="Arial"/>
          <w:sz w:val="24"/>
          <w:szCs w:val="24"/>
        </w:rPr>
        <w:t>est</w:t>
      </w:r>
      <w:r>
        <w:rPr>
          <w:rFonts w:ascii="Book Antiqua" w:hAnsi="Book Antiqua" w:cs="Arial"/>
          <w:sz w:val="24"/>
          <w:szCs w:val="24"/>
        </w:rPr>
        <w:t xml:space="preserve"> </w:t>
      </w:r>
      <w:r w:rsidRPr="00DB260F">
        <w:rPr>
          <w:rFonts w:ascii="Book Antiqua" w:hAnsi="Book Antiqua" w:cs="Arial"/>
          <w:sz w:val="24"/>
          <w:szCs w:val="24"/>
        </w:rPr>
        <w:t xml:space="preserve">confirmée par l'article 111-5 du </w:t>
      </w:r>
      <w:r w:rsidR="0053472E">
        <w:rPr>
          <w:rFonts w:ascii="Book Antiqua" w:hAnsi="Book Antiqua" w:cs="Arial"/>
          <w:sz w:val="24"/>
          <w:szCs w:val="24"/>
        </w:rPr>
        <w:t>Code</w:t>
      </w:r>
      <w:r w:rsidRPr="00DB260F">
        <w:rPr>
          <w:rFonts w:ascii="Book Antiqua" w:hAnsi="Book Antiqua" w:cs="Arial"/>
          <w:sz w:val="24"/>
          <w:szCs w:val="24"/>
        </w:rPr>
        <w:t xml:space="preserve"> pénal selon lequel</w:t>
      </w:r>
      <w:r>
        <w:rPr>
          <w:rFonts w:ascii="Book Antiqua" w:hAnsi="Book Antiqua" w:cs="Arial"/>
          <w:sz w:val="24"/>
          <w:szCs w:val="24"/>
        </w:rPr>
        <w:t> :</w:t>
      </w:r>
    </w:p>
    <w:p w14:paraId="18113BF7" w14:textId="77777777" w:rsidR="00847E57" w:rsidRDefault="00847E57" w:rsidP="00847E57">
      <w:pPr>
        <w:spacing w:after="0" w:line="260" w:lineRule="atLeast"/>
        <w:jc w:val="both"/>
        <w:rPr>
          <w:rFonts w:ascii="Book Antiqua" w:hAnsi="Book Antiqua" w:cs="Arial"/>
          <w:sz w:val="24"/>
          <w:szCs w:val="24"/>
        </w:rPr>
      </w:pPr>
    </w:p>
    <w:p w14:paraId="68362BAD" w14:textId="77777777" w:rsidR="00847E57" w:rsidRDefault="00847E57" w:rsidP="00847E57">
      <w:pPr>
        <w:spacing w:after="0" w:line="260" w:lineRule="atLeast"/>
        <w:jc w:val="both"/>
        <w:rPr>
          <w:rFonts w:ascii="Book Antiqua" w:hAnsi="Book Antiqua" w:cs="Arial"/>
          <w:sz w:val="24"/>
          <w:szCs w:val="24"/>
        </w:rPr>
      </w:pPr>
      <w:r w:rsidRPr="00DB260F">
        <w:rPr>
          <w:rFonts w:ascii="Book Antiqua" w:hAnsi="Book Antiqua" w:cs="Arial"/>
          <w:sz w:val="24"/>
          <w:szCs w:val="24"/>
        </w:rPr>
        <w:t xml:space="preserve">« </w:t>
      </w:r>
      <w:r w:rsidRPr="00DB260F">
        <w:rPr>
          <w:rFonts w:ascii="Book Antiqua" w:hAnsi="Book Antiqua" w:cs="Arial"/>
          <w:i/>
          <w:iCs/>
          <w:sz w:val="24"/>
          <w:szCs w:val="24"/>
        </w:rPr>
        <w:t>les juridictions pénales sont compétentes pour interpréter les actes administratifs, réglementaires ou individuels, et pour en apprécier la légalité lorsque, de cet examen, dépend la solution du procès pénal qui leur est soumis</w:t>
      </w:r>
      <w:r w:rsidRPr="00DB260F">
        <w:rPr>
          <w:rFonts w:ascii="Book Antiqua" w:hAnsi="Book Antiqua" w:cs="Arial"/>
          <w:sz w:val="24"/>
          <w:szCs w:val="24"/>
        </w:rPr>
        <w:t xml:space="preserve"> ». </w:t>
      </w:r>
    </w:p>
    <w:p w14:paraId="168748BD" w14:textId="77777777" w:rsidR="00847E57" w:rsidRPr="004C39E0" w:rsidRDefault="00847E57" w:rsidP="00C13471">
      <w:pPr>
        <w:spacing w:after="0" w:line="260" w:lineRule="atLeast"/>
        <w:jc w:val="both"/>
        <w:rPr>
          <w:rFonts w:ascii="Book Antiqua" w:eastAsia="Times New Roman" w:hAnsi="Book Antiqua" w:cs="Times New Roman"/>
          <w:sz w:val="24"/>
          <w:szCs w:val="24"/>
          <w:lang w:eastAsia="fr-FR"/>
        </w:rPr>
      </w:pPr>
    </w:p>
    <w:p w14:paraId="410B0592" w14:textId="7F96BC1A" w:rsidR="00530CF9" w:rsidRPr="00C13471" w:rsidRDefault="004C3E3D" w:rsidP="00E121EF">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lastRenderedPageBreak/>
        <w:t>Ainsi,</w:t>
      </w:r>
      <w:r w:rsidR="00C13471" w:rsidRPr="00C13471">
        <w:rPr>
          <w:rFonts w:ascii="Book Antiqua" w:eastAsia="Times New Roman" w:hAnsi="Book Antiqua" w:cs="Times New Roman"/>
          <w:sz w:val="24"/>
          <w:szCs w:val="24"/>
          <w:lang w:eastAsia="fr-FR"/>
        </w:rPr>
        <w:t xml:space="preserve"> </w:t>
      </w:r>
      <w:r w:rsidR="0053472E">
        <w:rPr>
          <w:rFonts w:ascii="Book Antiqua" w:eastAsia="Times New Roman" w:hAnsi="Book Antiqua" w:cs="Times New Roman"/>
          <w:sz w:val="24"/>
          <w:szCs w:val="24"/>
          <w:lang w:eastAsia="fr-FR"/>
        </w:rPr>
        <w:t>l’</w:t>
      </w:r>
      <w:r w:rsidR="00C13471" w:rsidRPr="00C13471">
        <w:rPr>
          <w:rFonts w:ascii="Book Antiqua" w:eastAsia="Times New Roman" w:hAnsi="Book Antiqua" w:cs="Times New Roman"/>
          <w:sz w:val="24"/>
          <w:szCs w:val="24"/>
          <w:lang w:eastAsia="fr-FR"/>
        </w:rPr>
        <w:t xml:space="preserve">instruction ministérielle </w:t>
      </w:r>
      <w:r w:rsidR="00E121EF" w:rsidRPr="00E121EF">
        <w:rPr>
          <w:rFonts w:ascii="Book Antiqua" w:eastAsia="Times New Roman" w:hAnsi="Book Antiqua" w:cs="Times New Roman"/>
          <w:sz w:val="24"/>
          <w:szCs w:val="24"/>
          <w:lang w:eastAsia="fr-FR"/>
        </w:rPr>
        <w:t>relative au contrôle de l’obligation vaccinale des professionnels de santé libéraux</w:t>
      </w:r>
      <w:r w:rsidR="00E121EF" w:rsidRPr="00C13471">
        <w:rPr>
          <w:rFonts w:ascii="Book Antiqua" w:eastAsia="Times New Roman" w:hAnsi="Book Antiqua" w:cs="Times New Roman"/>
          <w:sz w:val="24"/>
          <w:szCs w:val="24"/>
          <w:lang w:eastAsia="fr-FR"/>
        </w:rPr>
        <w:t xml:space="preserve">, </w:t>
      </w:r>
      <w:r w:rsidR="00E121EF">
        <w:rPr>
          <w:rFonts w:ascii="Book Antiqua" w:eastAsia="Times New Roman" w:hAnsi="Book Antiqua" w:cs="Times New Roman"/>
          <w:sz w:val="24"/>
          <w:szCs w:val="24"/>
          <w:lang w:eastAsia="fr-FR"/>
        </w:rPr>
        <w:t>en date du</w:t>
      </w:r>
      <w:r w:rsidR="00E121EF" w:rsidRPr="00C13471">
        <w:rPr>
          <w:rFonts w:ascii="Book Antiqua" w:eastAsia="Times New Roman" w:hAnsi="Book Antiqua" w:cs="Times New Roman"/>
          <w:sz w:val="24"/>
          <w:szCs w:val="24"/>
          <w:lang w:eastAsia="fr-FR"/>
        </w:rPr>
        <w:t xml:space="preserve"> 28 octobre 2021</w:t>
      </w:r>
      <w:r w:rsidR="00E121EF">
        <w:rPr>
          <w:rFonts w:ascii="Book Antiqua" w:eastAsia="Times New Roman" w:hAnsi="Book Antiqua" w:cs="Times New Roman"/>
          <w:sz w:val="24"/>
          <w:szCs w:val="24"/>
          <w:lang w:eastAsia="fr-FR"/>
        </w:rPr>
        <w:t xml:space="preserve">, à l’attention des </w:t>
      </w:r>
      <w:r w:rsidR="00E121EF" w:rsidRPr="00E121EF">
        <w:rPr>
          <w:rFonts w:ascii="Book Antiqua" w:eastAsia="Times New Roman" w:hAnsi="Book Antiqua" w:cs="Times New Roman"/>
          <w:sz w:val="24"/>
          <w:szCs w:val="24"/>
          <w:lang w:eastAsia="fr-FR"/>
        </w:rPr>
        <w:t>directeurs généraux des agences régionales de santé</w:t>
      </w:r>
      <w:r w:rsidR="00E121EF">
        <w:rPr>
          <w:rFonts w:ascii="Book Antiqua" w:eastAsia="Times New Roman" w:hAnsi="Book Antiqua" w:cs="Times New Roman"/>
          <w:sz w:val="24"/>
          <w:szCs w:val="24"/>
          <w:lang w:eastAsia="fr-FR"/>
        </w:rPr>
        <w:t>, c</w:t>
      </w:r>
      <w:r w:rsidR="00E121EF" w:rsidRPr="00E121EF">
        <w:rPr>
          <w:rFonts w:ascii="Book Antiqua" w:eastAsia="Times New Roman" w:hAnsi="Book Antiqua" w:cs="Times New Roman"/>
          <w:sz w:val="24"/>
          <w:szCs w:val="24"/>
          <w:lang w:eastAsia="fr-FR"/>
        </w:rPr>
        <w:t xml:space="preserve">opie </w:t>
      </w:r>
      <w:r w:rsidR="00E121EF">
        <w:rPr>
          <w:rFonts w:ascii="Book Antiqua" w:eastAsia="Times New Roman" w:hAnsi="Book Antiqua" w:cs="Times New Roman"/>
          <w:sz w:val="24"/>
          <w:szCs w:val="24"/>
          <w:lang w:eastAsia="fr-FR"/>
        </w:rPr>
        <w:t xml:space="preserve">aux </w:t>
      </w:r>
      <w:r w:rsidR="00E121EF" w:rsidRPr="00E121EF">
        <w:rPr>
          <w:rFonts w:ascii="Book Antiqua" w:eastAsia="Times New Roman" w:hAnsi="Book Antiqua" w:cs="Times New Roman"/>
          <w:sz w:val="24"/>
          <w:szCs w:val="24"/>
          <w:lang w:eastAsia="fr-FR"/>
        </w:rPr>
        <w:t xml:space="preserve">préfets de région </w:t>
      </w:r>
      <w:r w:rsidR="00CD6B6C">
        <w:rPr>
          <w:rFonts w:ascii="Book Antiqua" w:eastAsia="Times New Roman" w:hAnsi="Book Antiqua" w:cs="Times New Roman"/>
          <w:sz w:val="24"/>
          <w:szCs w:val="24"/>
          <w:lang w:eastAsia="fr-FR"/>
        </w:rPr>
        <w:t xml:space="preserve">interprète de la façon suivante </w:t>
      </w:r>
      <w:r w:rsidR="00E121EF">
        <w:rPr>
          <w:rFonts w:ascii="Book Antiqua" w:eastAsia="Times New Roman" w:hAnsi="Book Antiqua" w:cs="Times New Roman"/>
          <w:sz w:val="24"/>
          <w:szCs w:val="24"/>
          <w:lang w:eastAsia="fr-FR"/>
        </w:rPr>
        <w:t>les modalités d’application de la loi du 5 août 2021</w:t>
      </w:r>
      <w:r w:rsidR="00C13471" w:rsidRPr="00C13471">
        <w:rPr>
          <w:rFonts w:ascii="Book Antiqua" w:eastAsia="Times New Roman" w:hAnsi="Book Antiqua" w:cs="Times New Roman"/>
          <w:sz w:val="24"/>
          <w:szCs w:val="24"/>
          <w:lang w:eastAsia="fr-FR"/>
        </w:rPr>
        <w:t> :</w:t>
      </w:r>
    </w:p>
    <w:p w14:paraId="505D6617" w14:textId="77777777" w:rsidR="00C13471" w:rsidRPr="00C13471" w:rsidRDefault="00C13471" w:rsidP="00C13471">
      <w:pPr>
        <w:spacing w:after="0" w:line="260" w:lineRule="atLeast"/>
        <w:jc w:val="both"/>
        <w:rPr>
          <w:rFonts w:ascii="Book Antiqua" w:eastAsia="Times New Roman" w:hAnsi="Book Antiqua" w:cs="Times New Roman"/>
          <w:sz w:val="24"/>
          <w:szCs w:val="24"/>
          <w:lang w:eastAsia="fr-FR"/>
        </w:rPr>
      </w:pPr>
    </w:p>
    <w:p w14:paraId="15637E9A" w14:textId="78562AC1" w:rsidR="00CB48E7"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w:t>
      </w:r>
      <w:r w:rsidR="00CB48E7" w:rsidRPr="00CB48E7">
        <w:rPr>
          <w:rFonts w:ascii="Book Antiqua" w:eastAsia="Times New Roman" w:hAnsi="Book Antiqua" w:cs="Times New Roman"/>
          <w:i/>
          <w:iCs/>
          <w:sz w:val="24"/>
          <w:szCs w:val="24"/>
          <w:lang w:eastAsia="fr-FR"/>
        </w:rPr>
        <w:t xml:space="preserve">Les </w:t>
      </w:r>
      <w:r w:rsidR="00CB48E7" w:rsidRPr="00CB48E7">
        <w:rPr>
          <w:rFonts w:ascii="Book Antiqua" w:eastAsia="Times New Roman" w:hAnsi="Book Antiqua" w:cs="Times New Roman"/>
          <w:b/>
          <w:bCs/>
          <w:i/>
          <w:iCs/>
          <w:sz w:val="24"/>
          <w:szCs w:val="24"/>
          <w:u w:val="single"/>
          <w:lang w:eastAsia="fr-FR"/>
        </w:rPr>
        <w:t xml:space="preserve">Agences Régionales de Santé </w:t>
      </w:r>
      <w:r w:rsidR="00CB48E7" w:rsidRPr="00CB48E7">
        <w:rPr>
          <w:rFonts w:ascii="Book Antiqua" w:eastAsia="Times New Roman" w:hAnsi="Book Antiqua" w:cs="Times New Roman"/>
          <w:i/>
          <w:iCs/>
          <w:sz w:val="24"/>
          <w:szCs w:val="24"/>
          <w:lang w:eastAsia="fr-FR"/>
        </w:rPr>
        <w:t>(ARS) sont chargées de contrôler le respect de l’obligation vaccinale pour tous les professionnels susmentionnés exerçant à titre libéral, qu’ils soient ou non conventionnés</w:t>
      </w:r>
      <w:r w:rsidR="004A0EE8">
        <w:rPr>
          <w:rFonts w:ascii="Book Antiqua" w:eastAsia="Times New Roman" w:hAnsi="Book Antiqua" w:cs="Times New Roman"/>
          <w:i/>
          <w:iCs/>
          <w:sz w:val="24"/>
          <w:szCs w:val="24"/>
          <w:lang w:eastAsia="fr-FR"/>
        </w:rPr>
        <w:t xml:space="preserve"> (…)</w:t>
      </w:r>
      <w:r w:rsidR="00CB48E7" w:rsidRPr="00CB48E7">
        <w:rPr>
          <w:rFonts w:ascii="Book Antiqua" w:eastAsia="Times New Roman" w:hAnsi="Book Antiqua" w:cs="Times New Roman"/>
          <w:i/>
          <w:iCs/>
          <w:sz w:val="24"/>
          <w:szCs w:val="24"/>
          <w:lang w:eastAsia="fr-FR"/>
        </w:rPr>
        <w:t>.</w:t>
      </w:r>
    </w:p>
    <w:p w14:paraId="0AC6D782" w14:textId="77777777" w:rsidR="00CB48E7" w:rsidRDefault="00CB48E7" w:rsidP="00C13471">
      <w:pPr>
        <w:spacing w:after="0" w:line="260" w:lineRule="atLeast"/>
        <w:jc w:val="both"/>
        <w:rPr>
          <w:rFonts w:ascii="Book Antiqua" w:eastAsia="Times New Roman" w:hAnsi="Book Antiqua" w:cs="Times New Roman"/>
          <w:i/>
          <w:iCs/>
          <w:sz w:val="24"/>
          <w:szCs w:val="24"/>
          <w:lang w:eastAsia="fr-FR"/>
        </w:rPr>
      </w:pPr>
    </w:p>
    <w:p w14:paraId="177D38D2" w14:textId="77777777" w:rsidR="004A0EE8" w:rsidRPr="004A0EE8" w:rsidRDefault="004A0EE8" w:rsidP="004A0EE8">
      <w:pPr>
        <w:spacing w:after="0" w:line="260" w:lineRule="atLeast"/>
        <w:jc w:val="both"/>
        <w:rPr>
          <w:rFonts w:ascii="Book Antiqua" w:eastAsia="Times New Roman" w:hAnsi="Book Antiqua" w:cs="Times New Roman"/>
          <w:i/>
          <w:iCs/>
          <w:sz w:val="24"/>
          <w:szCs w:val="24"/>
          <w:lang w:eastAsia="fr-FR"/>
        </w:rPr>
      </w:pPr>
      <w:r w:rsidRPr="004A0EE8">
        <w:rPr>
          <w:rFonts w:ascii="Book Antiqua" w:eastAsia="Times New Roman" w:hAnsi="Book Antiqua" w:cs="Times New Roman"/>
          <w:i/>
          <w:iCs/>
          <w:sz w:val="24"/>
          <w:szCs w:val="24"/>
          <w:lang w:eastAsia="fr-FR"/>
        </w:rPr>
        <w:t>La loi prévoit que les ARS accèderont aux données relatives au statut vaccinal des professionnels de santé avec le concours des organismes locaux d’assurance maladie.</w:t>
      </w:r>
    </w:p>
    <w:p w14:paraId="6AE7B4A5" w14:textId="33C24D91" w:rsidR="00CB48E7" w:rsidRDefault="004A0EE8" w:rsidP="004A0EE8">
      <w:pPr>
        <w:spacing w:after="0" w:line="260" w:lineRule="atLeast"/>
        <w:jc w:val="both"/>
        <w:rPr>
          <w:rFonts w:ascii="Book Antiqua" w:eastAsia="Times New Roman" w:hAnsi="Book Antiqua" w:cs="Times New Roman"/>
          <w:i/>
          <w:iCs/>
          <w:sz w:val="24"/>
          <w:szCs w:val="24"/>
          <w:lang w:eastAsia="fr-FR"/>
        </w:rPr>
      </w:pPr>
      <w:r w:rsidRPr="004A0EE8">
        <w:rPr>
          <w:rFonts w:ascii="Book Antiqua" w:eastAsia="Times New Roman" w:hAnsi="Book Antiqua" w:cs="Times New Roman"/>
          <w:i/>
          <w:iCs/>
          <w:sz w:val="24"/>
          <w:szCs w:val="24"/>
          <w:lang w:eastAsia="fr-FR"/>
        </w:rPr>
        <w:t xml:space="preserve">En pratique, afin de cibler au mieux leurs contrôles, les ARS disposent de fichiers de professionnels non vaccinés, </w:t>
      </w:r>
      <w:r w:rsidRPr="00CD6B6C">
        <w:rPr>
          <w:rFonts w:ascii="Book Antiqua" w:eastAsia="Times New Roman" w:hAnsi="Book Antiqua" w:cs="Times New Roman"/>
          <w:i/>
          <w:iCs/>
          <w:sz w:val="24"/>
          <w:szCs w:val="24"/>
          <w:u w:val="single"/>
          <w:lang w:eastAsia="fr-FR"/>
        </w:rPr>
        <w:t>transmis par l’Assurance Maladie</w:t>
      </w:r>
      <w:r w:rsidRPr="004A0EE8">
        <w:rPr>
          <w:rFonts w:ascii="Book Antiqua" w:eastAsia="Times New Roman" w:hAnsi="Book Antiqua" w:cs="Times New Roman"/>
          <w:i/>
          <w:iCs/>
          <w:sz w:val="24"/>
          <w:szCs w:val="24"/>
          <w:lang w:eastAsia="fr-FR"/>
        </w:rPr>
        <w:t xml:space="preserve"> à échéances régulières, et issus du </w:t>
      </w:r>
      <w:r w:rsidRPr="004A0EE8">
        <w:rPr>
          <w:rFonts w:ascii="Book Antiqua" w:eastAsia="Times New Roman" w:hAnsi="Book Antiqua" w:cs="Times New Roman"/>
          <w:b/>
          <w:bCs/>
          <w:i/>
          <w:iCs/>
          <w:sz w:val="24"/>
          <w:szCs w:val="24"/>
          <w:u w:val="single"/>
          <w:lang w:eastAsia="fr-FR"/>
        </w:rPr>
        <w:t>croisement de plusieurs bases de données</w:t>
      </w:r>
      <w:r w:rsidRPr="004A0EE8">
        <w:rPr>
          <w:rFonts w:ascii="Book Antiqua" w:eastAsia="Times New Roman" w:hAnsi="Book Antiqua" w:cs="Times New Roman"/>
          <w:i/>
          <w:iCs/>
          <w:sz w:val="24"/>
          <w:szCs w:val="24"/>
          <w:lang w:eastAsia="fr-FR"/>
        </w:rPr>
        <w:t>.</w:t>
      </w:r>
    </w:p>
    <w:p w14:paraId="58AFB72D" w14:textId="093D5F44" w:rsidR="00CB48E7" w:rsidRDefault="004A0EE8"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 xml:space="preserve">Note : </w:t>
      </w:r>
      <w:r w:rsidRPr="004A0EE8">
        <w:rPr>
          <w:rFonts w:ascii="Book Antiqua" w:eastAsia="Times New Roman" w:hAnsi="Book Antiqua" w:cs="Times New Roman"/>
          <w:i/>
          <w:iCs/>
          <w:sz w:val="24"/>
          <w:szCs w:val="24"/>
          <w:lang w:eastAsia="fr-FR"/>
        </w:rPr>
        <w:t>Croisement SIVAC et FNPS pour les conventionnés, croisement SIVAC et R</w:t>
      </w:r>
      <w:r w:rsidR="0053472E">
        <w:rPr>
          <w:rFonts w:ascii="Book Antiqua" w:eastAsia="Times New Roman" w:hAnsi="Book Antiqua" w:cs="Times New Roman"/>
          <w:i/>
          <w:iCs/>
          <w:sz w:val="24"/>
          <w:szCs w:val="24"/>
          <w:lang w:eastAsia="fr-FR"/>
        </w:rPr>
        <w:t>P</w:t>
      </w:r>
      <w:r w:rsidRPr="004A0EE8">
        <w:rPr>
          <w:rFonts w:ascii="Book Antiqua" w:eastAsia="Times New Roman" w:hAnsi="Book Antiqua" w:cs="Times New Roman"/>
          <w:i/>
          <w:iCs/>
          <w:sz w:val="24"/>
          <w:szCs w:val="24"/>
          <w:lang w:eastAsia="fr-FR"/>
        </w:rPr>
        <w:t>PS pour les non conventionnés</w:t>
      </w:r>
      <w:r w:rsidR="00E7736B">
        <w:rPr>
          <w:rFonts w:ascii="Book Antiqua" w:eastAsia="Times New Roman" w:hAnsi="Book Antiqua" w:cs="Times New Roman"/>
          <w:i/>
          <w:iCs/>
          <w:sz w:val="24"/>
          <w:szCs w:val="24"/>
          <w:lang w:eastAsia="fr-FR"/>
        </w:rPr>
        <w:t xml:space="preserve"> (…)</w:t>
      </w:r>
      <w:r>
        <w:rPr>
          <w:rFonts w:ascii="Book Antiqua" w:eastAsia="Times New Roman" w:hAnsi="Book Antiqua" w:cs="Times New Roman"/>
          <w:i/>
          <w:iCs/>
          <w:sz w:val="24"/>
          <w:szCs w:val="24"/>
          <w:lang w:eastAsia="fr-FR"/>
        </w:rPr>
        <w:t>.</w:t>
      </w:r>
    </w:p>
    <w:p w14:paraId="443B5048" w14:textId="77777777" w:rsidR="004A0EE8" w:rsidRDefault="004A0EE8" w:rsidP="00C13471">
      <w:pPr>
        <w:spacing w:after="0" w:line="260" w:lineRule="atLeast"/>
        <w:jc w:val="both"/>
        <w:rPr>
          <w:rFonts w:ascii="Book Antiqua" w:eastAsia="Times New Roman" w:hAnsi="Book Antiqua" w:cs="Times New Roman"/>
          <w:i/>
          <w:iCs/>
          <w:sz w:val="24"/>
          <w:szCs w:val="24"/>
          <w:lang w:eastAsia="fr-FR"/>
        </w:rPr>
      </w:pPr>
    </w:p>
    <w:p w14:paraId="2A2258FF" w14:textId="560A0006" w:rsidR="00C13471" w:rsidRPr="00C13471" w:rsidRDefault="004C3E3D"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L’interdiction</w:t>
      </w:r>
      <w:r w:rsidR="00C13471" w:rsidRPr="00C13471">
        <w:rPr>
          <w:rFonts w:ascii="Book Antiqua" w:eastAsia="Times New Roman" w:hAnsi="Book Antiqua" w:cs="Times New Roman"/>
          <w:i/>
          <w:iCs/>
          <w:sz w:val="24"/>
          <w:szCs w:val="24"/>
          <w:lang w:eastAsia="fr-FR"/>
        </w:rPr>
        <w:t xml:space="preserve"> </w:t>
      </w:r>
      <w:r w:rsidRPr="00C13471">
        <w:rPr>
          <w:rFonts w:ascii="Book Antiqua" w:eastAsia="Times New Roman" w:hAnsi="Book Antiqua" w:cs="Times New Roman"/>
          <w:i/>
          <w:iCs/>
          <w:sz w:val="24"/>
          <w:szCs w:val="24"/>
          <w:lang w:eastAsia="fr-FR"/>
        </w:rPr>
        <w:t>d’exercer</w:t>
      </w:r>
      <w:r w:rsidR="00C13471" w:rsidRPr="00C13471">
        <w:rPr>
          <w:rFonts w:ascii="Book Antiqua" w:eastAsia="Times New Roman" w:hAnsi="Book Antiqua" w:cs="Times New Roman"/>
          <w:i/>
          <w:iCs/>
          <w:sz w:val="24"/>
          <w:szCs w:val="24"/>
          <w:lang w:eastAsia="fr-FR"/>
        </w:rPr>
        <w:t xml:space="preserve"> en cas de </w:t>
      </w:r>
      <w:r w:rsidRPr="00C13471">
        <w:rPr>
          <w:rFonts w:ascii="Book Antiqua" w:eastAsia="Times New Roman" w:hAnsi="Book Antiqua" w:cs="Times New Roman"/>
          <w:i/>
          <w:iCs/>
          <w:sz w:val="24"/>
          <w:szCs w:val="24"/>
          <w:lang w:eastAsia="fr-FR"/>
        </w:rPr>
        <w:t>non-respect</w:t>
      </w:r>
      <w:r w:rsidR="00C13471" w:rsidRPr="00C13471">
        <w:rPr>
          <w:rFonts w:ascii="Book Antiqua" w:eastAsia="Times New Roman" w:hAnsi="Book Antiqua" w:cs="Times New Roman"/>
          <w:i/>
          <w:iCs/>
          <w:sz w:val="24"/>
          <w:szCs w:val="24"/>
          <w:lang w:eastAsia="fr-FR"/>
        </w:rPr>
        <w:t xml:space="preserve"> pour  un professionnel de santé non vacciné est une conséquence directe de la loi et le professionnel de santé libéral concerné doit </w:t>
      </w:r>
      <w:r w:rsidRPr="00C13471">
        <w:rPr>
          <w:rFonts w:ascii="Book Antiqua" w:eastAsia="Times New Roman" w:hAnsi="Book Antiqua" w:cs="Times New Roman"/>
          <w:i/>
          <w:iCs/>
          <w:sz w:val="24"/>
          <w:szCs w:val="24"/>
          <w:lang w:eastAsia="fr-FR"/>
        </w:rPr>
        <w:t>s’y</w:t>
      </w:r>
      <w:r w:rsidR="00C13471" w:rsidRPr="00C13471">
        <w:rPr>
          <w:rFonts w:ascii="Book Antiqua" w:eastAsia="Times New Roman" w:hAnsi="Book Antiqua" w:cs="Times New Roman"/>
          <w:i/>
          <w:iCs/>
          <w:sz w:val="24"/>
          <w:szCs w:val="24"/>
          <w:lang w:eastAsia="fr-FR"/>
        </w:rPr>
        <w:t xml:space="preserve"> plier spontanément sauf à </w:t>
      </w:r>
      <w:r w:rsidRPr="00C13471">
        <w:rPr>
          <w:rFonts w:ascii="Book Antiqua" w:eastAsia="Times New Roman" w:hAnsi="Book Antiqua" w:cs="Times New Roman"/>
          <w:i/>
          <w:iCs/>
          <w:sz w:val="24"/>
          <w:szCs w:val="24"/>
          <w:lang w:eastAsia="fr-FR"/>
        </w:rPr>
        <w:t>s’exposer</w:t>
      </w:r>
      <w:r w:rsidR="00C13471" w:rsidRPr="00C13471">
        <w:rPr>
          <w:rFonts w:ascii="Book Antiqua" w:eastAsia="Times New Roman" w:hAnsi="Book Antiqua" w:cs="Times New Roman"/>
          <w:i/>
          <w:iCs/>
          <w:sz w:val="24"/>
          <w:szCs w:val="24"/>
          <w:lang w:eastAsia="fr-FR"/>
        </w:rPr>
        <w:t xml:space="preserve"> aux mesures </w:t>
      </w:r>
      <w:r w:rsidRPr="00C13471">
        <w:rPr>
          <w:rFonts w:ascii="Book Antiqua" w:eastAsia="Times New Roman" w:hAnsi="Book Antiqua" w:cs="Times New Roman"/>
          <w:i/>
          <w:iCs/>
          <w:sz w:val="24"/>
          <w:szCs w:val="24"/>
          <w:lang w:eastAsia="fr-FR"/>
        </w:rPr>
        <w:t>ci-après</w:t>
      </w:r>
      <w:r w:rsidR="00C13471" w:rsidRPr="00C13471">
        <w:rPr>
          <w:rFonts w:ascii="Book Antiqua" w:eastAsia="Times New Roman" w:hAnsi="Book Antiqua" w:cs="Times New Roman"/>
          <w:i/>
          <w:iCs/>
          <w:sz w:val="24"/>
          <w:szCs w:val="24"/>
          <w:lang w:eastAsia="fr-FR"/>
        </w:rPr>
        <w:t> :</w:t>
      </w:r>
    </w:p>
    <w:p w14:paraId="02BD03E9" w14:textId="77777777" w:rsidR="00C13471" w:rsidRPr="00C13471" w:rsidRDefault="00C13471" w:rsidP="00C13471">
      <w:pPr>
        <w:spacing w:after="0" w:line="260" w:lineRule="atLeast"/>
        <w:jc w:val="both"/>
        <w:rPr>
          <w:rFonts w:ascii="Book Antiqua" w:eastAsia="Times New Roman" w:hAnsi="Book Antiqua" w:cs="Times New Roman"/>
          <w:i/>
          <w:iCs/>
          <w:sz w:val="24"/>
          <w:szCs w:val="24"/>
          <w:lang w:eastAsia="fr-FR"/>
        </w:rPr>
      </w:pPr>
    </w:p>
    <w:p w14:paraId="284BA9E2" w14:textId="201F9F0D" w:rsidR="00C13471" w:rsidRPr="00C13471" w:rsidRDefault="00C13471" w:rsidP="00C13471">
      <w:pPr>
        <w:numPr>
          <w:ilvl w:val="0"/>
          <w:numId w:val="16"/>
        </w:num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Information de la suspension </w:t>
      </w:r>
      <w:r w:rsidR="004C3E3D" w:rsidRPr="00C13471">
        <w:rPr>
          <w:rFonts w:ascii="Book Antiqua" w:eastAsia="Times New Roman" w:hAnsi="Book Antiqua" w:cs="Times New Roman"/>
          <w:i/>
          <w:iCs/>
          <w:sz w:val="24"/>
          <w:szCs w:val="24"/>
          <w:lang w:eastAsia="fr-FR"/>
        </w:rPr>
        <w:t>d’exercice</w:t>
      </w:r>
      <w:r w:rsidR="005D6DCF">
        <w:rPr>
          <w:rFonts w:ascii="Book Antiqua" w:eastAsia="Times New Roman" w:hAnsi="Book Antiqua" w:cs="Times New Roman"/>
          <w:i/>
          <w:iCs/>
          <w:sz w:val="24"/>
          <w:szCs w:val="24"/>
          <w:lang w:eastAsia="fr-FR"/>
        </w:rPr>
        <w:t> :</w:t>
      </w:r>
    </w:p>
    <w:p w14:paraId="79C10B55" w14:textId="77777777" w:rsidR="00C13471" w:rsidRPr="00C13471" w:rsidRDefault="00C13471" w:rsidP="00C13471">
      <w:pPr>
        <w:spacing w:after="0" w:line="260" w:lineRule="atLeast"/>
        <w:jc w:val="both"/>
        <w:rPr>
          <w:rFonts w:ascii="Book Antiqua" w:eastAsia="Times New Roman" w:hAnsi="Book Antiqua" w:cs="Times New Roman"/>
          <w:i/>
          <w:iCs/>
          <w:sz w:val="24"/>
          <w:szCs w:val="24"/>
          <w:lang w:eastAsia="fr-FR"/>
        </w:rPr>
      </w:pPr>
    </w:p>
    <w:p w14:paraId="7DDCB09D" w14:textId="1F2E6E24" w:rsidR="00C13471" w:rsidRDefault="00C13471" w:rsidP="00C13471">
      <w:pPr>
        <w:spacing w:after="0" w:line="260" w:lineRule="atLeast"/>
        <w:jc w:val="both"/>
        <w:rPr>
          <w:rFonts w:ascii="Book Antiqua" w:eastAsia="Times New Roman" w:hAnsi="Book Antiqua" w:cs="Times New Roman"/>
          <w:b/>
          <w:bCs/>
          <w:i/>
          <w:iCs/>
          <w:sz w:val="24"/>
          <w:szCs w:val="24"/>
          <w:u w:val="single"/>
          <w:lang w:eastAsia="fr-FR"/>
        </w:rPr>
      </w:pPr>
      <w:r w:rsidRPr="00C13471">
        <w:rPr>
          <w:rFonts w:ascii="Book Antiqua" w:eastAsia="Times New Roman" w:hAnsi="Book Antiqua" w:cs="Times New Roman"/>
          <w:i/>
          <w:iCs/>
          <w:sz w:val="24"/>
          <w:szCs w:val="24"/>
          <w:lang w:eastAsia="fr-FR"/>
        </w:rPr>
        <w:t xml:space="preserve">Lorsque la situation de manquement à </w:t>
      </w:r>
      <w:r w:rsidR="004C3E3D" w:rsidRPr="00C13471">
        <w:rPr>
          <w:rFonts w:ascii="Book Antiqua" w:eastAsia="Times New Roman" w:hAnsi="Book Antiqua" w:cs="Times New Roman"/>
          <w:i/>
          <w:iCs/>
          <w:sz w:val="24"/>
          <w:szCs w:val="24"/>
          <w:lang w:eastAsia="fr-FR"/>
        </w:rPr>
        <w:t>l’obligation</w:t>
      </w:r>
      <w:r w:rsidRPr="00C13471">
        <w:rPr>
          <w:rFonts w:ascii="Book Antiqua" w:eastAsia="Times New Roman" w:hAnsi="Book Antiqua" w:cs="Times New Roman"/>
          <w:i/>
          <w:iCs/>
          <w:sz w:val="24"/>
          <w:szCs w:val="24"/>
          <w:lang w:eastAsia="fr-FR"/>
        </w:rPr>
        <w:t xml:space="preserve"> vaccinale a été constatée – par le contrôle sur pièce ou sur place</w:t>
      </w:r>
      <w:r w:rsidR="004C3E3D">
        <w:rPr>
          <w:rFonts w:ascii="Book Antiqua" w:eastAsia="Times New Roman" w:hAnsi="Book Antiqua" w:cs="Times New Roman"/>
          <w:i/>
          <w:iCs/>
          <w:sz w:val="24"/>
          <w:szCs w:val="24"/>
          <w:lang w:eastAsia="fr-FR"/>
        </w:rPr>
        <w:t xml:space="preserve"> </w:t>
      </w:r>
      <w:r w:rsidRPr="00C13471">
        <w:rPr>
          <w:rFonts w:ascii="Book Antiqua" w:eastAsia="Times New Roman" w:hAnsi="Book Antiqua" w:cs="Times New Roman"/>
          <w:i/>
          <w:iCs/>
          <w:sz w:val="24"/>
          <w:szCs w:val="24"/>
          <w:lang w:eastAsia="fr-FR"/>
        </w:rPr>
        <w:t xml:space="preserve">- le directeur général de </w:t>
      </w:r>
      <w:r w:rsidR="004C3E3D" w:rsidRPr="00C13471">
        <w:rPr>
          <w:rFonts w:ascii="Book Antiqua" w:eastAsia="Times New Roman" w:hAnsi="Book Antiqua" w:cs="Times New Roman"/>
          <w:i/>
          <w:iCs/>
          <w:sz w:val="24"/>
          <w:szCs w:val="24"/>
          <w:lang w:eastAsia="fr-FR"/>
        </w:rPr>
        <w:t>l’ARS</w:t>
      </w:r>
      <w:r w:rsidRPr="00C13471">
        <w:rPr>
          <w:rFonts w:ascii="Book Antiqua" w:eastAsia="Times New Roman" w:hAnsi="Book Antiqua" w:cs="Times New Roman"/>
          <w:i/>
          <w:iCs/>
          <w:sz w:val="24"/>
          <w:szCs w:val="24"/>
          <w:lang w:eastAsia="fr-FR"/>
        </w:rPr>
        <w:t xml:space="preserve"> informe le professionnel de santé de sa suspension </w:t>
      </w:r>
      <w:r w:rsidR="004C3E3D" w:rsidRPr="00C13471">
        <w:rPr>
          <w:rFonts w:ascii="Book Antiqua" w:eastAsia="Times New Roman" w:hAnsi="Book Antiqua" w:cs="Times New Roman"/>
          <w:i/>
          <w:iCs/>
          <w:sz w:val="24"/>
          <w:szCs w:val="24"/>
          <w:lang w:eastAsia="fr-FR"/>
        </w:rPr>
        <w:t>d’exercice</w:t>
      </w:r>
      <w:r w:rsidRPr="00C13471">
        <w:rPr>
          <w:rFonts w:ascii="Book Antiqua" w:eastAsia="Times New Roman" w:hAnsi="Book Antiqua" w:cs="Times New Roman"/>
          <w:i/>
          <w:iCs/>
          <w:sz w:val="24"/>
          <w:szCs w:val="24"/>
          <w:lang w:eastAsia="fr-FR"/>
        </w:rPr>
        <w:t xml:space="preserve">. Le </w:t>
      </w:r>
      <w:r w:rsidRPr="00C13471">
        <w:rPr>
          <w:rFonts w:ascii="Book Antiqua" w:eastAsia="Times New Roman" w:hAnsi="Book Antiqua" w:cs="Times New Roman"/>
          <w:b/>
          <w:bCs/>
          <w:i/>
          <w:iCs/>
          <w:sz w:val="24"/>
          <w:szCs w:val="24"/>
          <w:u w:val="single"/>
          <w:lang w:eastAsia="fr-FR"/>
        </w:rPr>
        <w:t xml:space="preserve">conseil départemental de </w:t>
      </w:r>
      <w:r w:rsidR="004C3E3D" w:rsidRPr="00E7736B">
        <w:rPr>
          <w:rFonts w:ascii="Book Antiqua" w:eastAsia="Times New Roman" w:hAnsi="Book Antiqua" w:cs="Times New Roman"/>
          <w:b/>
          <w:bCs/>
          <w:i/>
          <w:iCs/>
          <w:sz w:val="24"/>
          <w:szCs w:val="24"/>
          <w:u w:val="single"/>
          <w:lang w:eastAsia="fr-FR"/>
        </w:rPr>
        <w:t>l’ordre</w:t>
      </w:r>
      <w:r w:rsidRPr="00C13471">
        <w:rPr>
          <w:rFonts w:ascii="Book Antiqua" w:eastAsia="Times New Roman" w:hAnsi="Book Antiqua" w:cs="Times New Roman"/>
          <w:b/>
          <w:bCs/>
          <w:i/>
          <w:iCs/>
          <w:sz w:val="24"/>
          <w:szCs w:val="24"/>
          <w:u w:val="single"/>
          <w:lang w:eastAsia="fr-FR"/>
        </w:rPr>
        <w:t xml:space="preserve"> professionnel compétent</w:t>
      </w:r>
      <w:r w:rsidRPr="00C13471">
        <w:rPr>
          <w:rFonts w:ascii="Book Antiqua" w:eastAsia="Times New Roman" w:hAnsi="Book Antiqua" w:cs="Times New Roman"/>
          <w:i/>
          <w:iCs/>
          <w:sz w:val="24"/>
          <w:szCs w:val="24"/>
          <w:lang w:eastAsia="fr-FR"/>
        </w:rPr>
        <w:t xml:space="preserve"> </w:t>
      </w:r>
      <w:r w:rsidRPr="00C13471">
        <w:rPr>
          <w:rFonts w:ascii="Book Antiqua" w:eastAsia="Times New Roman" w:hAnsi="Book Antiqua" w:cs="Times New Roman"/>
          <w:b/>
          <w:bCs/>
          <w:i/>
          <w:iCs/>
          <w:sz w:val="24"/>
          <w:szCs w:val="24"/>
          <w:u w:val="single"/>
          <w:lang w:eastAsia="fr-FR"/>
        </w:rPr>
        <w:t>est tenu informé de cette procédure.</w:t>
      </w:r>
    </w:p>
    <w:p w14:paraId="534414EC" w14:textId="77777777" w:rsidR="00E7736B" w:rsidRPr="00C13471" w:rsidRDefault="00E7736B" w:rsidP="00C13471">
      <w:pPr>
        <w:spacing w:after="0" w:line="260" w:lineRule="atLeast"/>
        <w:jc w:val="both"/>
        <w:rPr>
          <w:rFonts w:ascii="Book Antiqua" w:eastAsia="Times New Roman" w:hAnsi="Book Antiqua" w:cs="Times New Roman"/>
          <w:i/>
          <w:iCs/>
          <w:sz w:val="24"/>
          <w:szCs w:val="24"/>
          <w:lang w:eastAsia="fr-FR"/>
        </w:rPr>
      </w:pPr>
    </w:p>
    <w:p w14:paraId="1670773E" w14:textId="75E38443" w:rsidR="00C13471"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Le courrier fait état de </w:t>
      </w:r>
      <w:r w:rsidR="004C3E3D" w:rsidRPr="00C13471">
        <w:rPr>
          <w:rFonts w:ascii="Book Antiqua" w:eastAsia="Times New Roman" w:hAnsi="Book Antiqua" w:cs="Times New Roman"/>
          <w:i/>
          <w:iCs/>
          <w:sz w:val="24"/>
          <w:szCs w:val="24"/>
          <w:lang w:eastAsia="fr-FR"/>
        </w:rPr>
        <w:t>l’interdiction</w:t>
      </w:r>
      <w:r w:rsidRPr="00C13471">
        <w:rPr>
          <w:rFonts w:ascii="Book Antiqua" w:eastAsia="Times New Roman" w:hAnsi="Book Antiqua" w:cs="Times New Roman"/>
          <w:i/>
          <w:iCs/>
          <w:sz w:val="24"/>
          <w:szCs w:val="24"/>
          <w:lang w:eastAsia="fr-FR"/>
        </w:rPr>
        <w:t xml:space="preserve"> </w:t>
      </w:r>
      <w:r w:rsidR="004C3E3D" w:rsidRPr="00C13471">
        <w:rPr>
          <w:rFonts w:ascii="Book Antiqua" w:eastAsia="Times New Roman" w:hAnsi="Book Antiqua" w:cs="Times New Roman"/>
          <w:i/>
          <w:iCs/>
          <w:sz w:val="24"/>
          <w:szCs w:val="24"/>
          <w:lang w:eastAsia="fr-FR"/>
        </w:rPr>
        <w:t>d’exercice</w:t>
      </w:r>
      <w:r w:rsidRPr="00C13471">
        <w:rPr>
          <w:rFonts w:ascii="Book Antiqua" w:eastAsia="Times New Roman" w:hAnsi="Book Antiqua" w:cs="Times New Roman"/>
          <w:i/>
          <w:iCs/>
          <w:sz w:val="24"/>
          <w:szCs w:val="24"/>
          <w:lang w:eastAsia="fr-FR"/>
        </w:rPr>
        <w:t xml:space="preserve"> qui frappe le professionnel et de la suspension des remboursements par </w:t>
      </w:r>
      <w:r w:rsidR="004C3E3D" w:rsidRPr="00C13471">
        <w:rPr>
          <w:rFonts w:ascii="Book Antiqua" w:eastAsia="Times New Roman" w:hAnsi="Book Antiqua" w:cs="Times New Roman"/>
          <w:i/>
          <w:iCs/>
          <w:sz w:val="24"/>
          <w:szCs w:val="24"/>
          <w:lang w:eastAsia="fr-FR"/>
        </w:rPr>
        <w:t>l’assurance</w:t>
      </w:r>
      <w:r w:rsidRPr="00C13471">
        <w:rPr>
          <w:rFonts w:ascii="Book Antiqua" w:eastAsia="Times New Roman" w:hAnsi="Book Antiqua" w:cs="Times New Roman"/>
          <w:i/>
          <w:iCs/>
          <w:sz w:val="24"/>
          <w:szCs w:val="24"/>
          <w:lang w:eastAsia="fr-FR"/>
        </w:rPr>
        <w:t xml:space="preserve"> maladie à </w:t>
      </w:r>
      <w:r w:rsidR="004C3E3D" w:rsidRPr="00C13471">
        <w:rPr>
          <w:rFonts w:ascii="Book Antiqua" w:eastAsia="Times New Roman" w:hAnsi="Book Antiqua" w:cs="Times New Roman"/>
          <w:i/>
          <w:iCs/>
          <w:sz w:val="24"/>
          <w:szCs w:val="24"/>
          <w:lang w:eastAsia="fr-FR"/>
        </w:rPr>
        <w:t>l’issue</w:t>
      </w:r>
      <w:r w:rsidRPr="00C13471">
        <w:rPr>
          <w:rFonts w:ascii="Book Antiqua" w:eastAsia="Times New Roman" w:hAnsi="Book Antiqua" w:cs="Times New Roman"/>
          <w:i/>
          <w:iCs/>
          <w:sz w:val="24"/>
          <w:szCs w:val="24"/>
          <w:lang w:eastAsia="fr-FR"/>
        </w:rPr>
        <w:t xml:space="preserve"> </w:t>
      </w:r>
      <w:r w:rsidR="004C3E3D" w:rsidRPr="00C13471">
        <w:rPr>
          <w:rFonts w:ascii="Book Antiqua" w:eastAsia="Times New Roman" w:hAnsi="Book Antiqua" w:cs="Times New Roman"/>
          <w:i/>
          <w:iCs/>
          <w:sz w:val="24"/>
          <w:szCs w:val="24"/>
          <w:lang w:eastAsia="fr-FR"/>
        </w:rPr>
        <w:t>d’un</w:t>
      </w:r>
      <w:r w:rsidRPr="00C13471">
        <w:rPr>
          <w:rFonts w:ascii="Book Antiqua" w:eastAsia="Times New Roman" w:hAnsi="Book Antiqua" w:cs="Times New Roman"/>
          <w:i/>
          <w:iCs/>
          <w:sz w:val="24"/>
          <w:szCs w:val="24"/>
          <w:lang w:eastAsia="fr-FR"/>
        </w:rPr>
        <w:t xml:space="preserve"> délai de prévenance de 30j.</w:t>
      </w:r>
    </w:p>
    <w:p w14:paraId="3455F913" w14:textId="77777777" w:rsidR="00E7736B" w:rsidRPr="00C13471" w:rsidRDefault="00E7736B" w:rsidP="00C13471">
      <w:pPr>
        <w:spacing w:after="0" w:line="260" w:lineRule="atLeast"/>
        <w:jc w:val="both"/>
        <w:rPr>
          <w:rFonts w:ascii="Book Antiqua" w:eastAsia="Times New Roman" w:hAnsi="Book Antiqua" w:cs="Times New Roman"/>
          <w:i/>
          <w:iCs/>
          <w:sz w:val="24"/>
          <w:szCs w:val="24"/>
          <w:lang w:eastAsia="fr-FR"/>
        </w:rPr>
      </w:pPr>
    </w:p>
    <w:p w14:paraId="739B30E7" w14:textId="614115C2" w:rsidR="00C13471"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En parallèle</w:t>
      </w:r>
      <w:r w:rsidR="00AD4DB4">
        <w:rPr>
          <w:rFonts w:ascii="Book Antiqua" w:eastAsia="Times New Roman" w:hAnsi="Book Antiqua" w:cs="Times New Roman"/>
          <w:i/>
          <w:iCs/>
          <w:sz w:val="24"/>
          <w:szCs w:val="24"/>
          <w:lang w:eastAsia="fr-FR"/>
        </w:rPr>
        <w:t>,</w:t>
      </w:r>
      <w:r w:rsidRPr="00C13471">
        <w:rPr>
          <w:rFonts w:ascii="Book Antiqua" w:eastAsia="Times New Roman" w:hAnsi="Book Antiqua" w:cs="Times New Roman"/>
          <w:i/>
          <w:iCs/>
          <w:sz w:val="24"/>
          <w:szCs w:val="24"/>
          <w:lang w:eastAsia="fr-FR"/>
        </w:rPr>
        <w:t xml:space="preserve"> </w:t>
      </w:r>
      <w:r w:rsidR="004C3E3D" w:rsidRPr="00AD4DB4">
        <w:rPr>
          <w:rFonts w:ascii="Book Antiqua" w:eastAsia="Times New Roman" w:hAnsi="Book Antiqua" w:cs="Times New Roman"/>
          <w:i/>
          <w:iCs/>
          <w:sz w:val="24"/>
          <w:szCs w:val="24"/>
          <w:u w:val="single"/>
          <w:lang w:eastAsia="fr-FR"/>
        </w:rPr>
        <w:t>l’ARS</w:t>
      </w:r>
      <w:r w:rsidRPr="00C13471">
        <w:rPr>
          <w:rFonts w:ascii="Book Antiqua" w:eastAsia="Times New Roman" w:hAnsi="Book Antiqua" w:cs="Times New Roman"/>
          <w:i/>
          <w:iCs/>
          <w:sz w:val="24"/>
          <w:szCs w:val="24"/>
          <w:u w:val="single"/>
          <w:lang w:eastAsia="fr-FR"/>
        </w:rPr>
        <w:t xml:space="preserve"> transmet </w:t>
      </w:r>
      <w:r w:rsidR="004C3E3D" w:rsidRPr="00AD4DB4">
        <w:rPr>
          <w:rFonts w:ascii="Book Antiqua" w:eastAsia="Times New Roman" w:hAnsi="Book Antiqua" w:cs="Times New Roman"/>
          <w:i/>
          <w:iCs/>
          <w:sz w:val="24"/>
          <w:szCs w:val="24"/>
          <w:u w:val="single"/>
          <w:lang w:eastAsia="fr-FR"/>
        </w:rPr>
        <w:t>l’information</w:t>
      </w:r>
      <w:r w:rsidRPr="00C13471">
        <w:rPr>
          <w:rFonts w:ascii="Book Antiqua" w:eastAsia="Times New Roman" w:hAnsi="Book Antiqua" w:cs="Times New Roman"/>
          <w:i/>
          <w:iCs/>
          <w:sz w:val="24"/>
          <w:szCs w:val="24"/>
          <w:u w:val="single"/>
          <w:lang w:eastAsia="fr-FR"/>
        </w:rPr>
        <w:t xml:space="preserve"> à la CPAM</w:t>
      </w:r>
      <w:r w:rsidRPr="00C13471">
        <w:rPr>
          <w:rFonts w:ascii="Book Antiqua" w:eastAsia="Times New Roman" w:hAnsi="Book Antiqua" w:cs="Times New Roman"/>
          <w:i/>
          <w:iCs/>
          <w:sz w:val="24"/>
          <w:szCs w:val="24"/>
          <w:lang w:eastAsia="fr-FR"/>
        </w:rPr>
        <w:t xml:space="preserve"> du lieu </w:t>
      </w:r>
      <w:r w:rsidR="004C3E3D" w:rsidRPr="00C13471">
        <w:rPr>
          <w:rFonts w:ascii="Book Antiqua" w:eastAsia="Times New Roman" w:hAnsi="Book Antiqua" w:cs="Times New Roman"/>
          <w:i/>
          <w:iCs/>
          <w:sz w:val="24"/>
          <w:szCs w:val="24"/>
          <w:lang w:eastAsia="fr-FR"/>
        </w:rPr>
        <w:t>d’exercice</w:t>
      </w:r>
      <w:r w:rsidRPr="00C13471">
        <w:rPr>
          <w:rFonts w:ascii="Book Antiqua" w:eastAsia="Times New Roman" w:hAnsi="Book Antiqua" w:cs="Times New Roman"/>
          <w:i/>
          <w:iCs/>
          <w:sz w:val="24"/>
          <w:szCs w:val="24"/>
          <w:lang w:eastAsia="fr-FR"/>
        </w:rPr>
        <w:t xml:space="preserve"> principal de ce </w:t>
      </w:r>
      <w:r w:rsidR="004C3E3D" w:rsidRPr="00C13471">
        <w:rPr>
          <w:rFonts w:ascii="Book Antiqua" w:eastAsia="Times New Roman" w:hAnsi="Book Antiqua" w:cs="Times New Roman"/>
          <w:i/>
          <w:iCs/>
          <w:sz w:val="24"/>
          <w:szCs w:val="24"/>
          <w:lang w:eastAsia="fr-FR"/>
        </w:rPr>
        <w:t>professionnel</w:t>
      </w:r>
      <w:r w:rsidRPr="00C13471">
        <w:rPr>
          <w:rFonts w:ascii="Book Antiqua" w:eastAsia="Times New Roman" w:hAnsi="Book Antiqua" w:cs="Times New Roman"/>
          <w:i/>
          <w:iCs/>
          <w:sz w:val="24"/>
          <w:szCs w:val="24"/>
          <w:lang w:eastAsia="fr-FR"/>
        </w:rPr>
        <w:t xml:space="preserve"> de santé qui informe par tout moyen les assurés suivis habituellement par ce professionnel de santé de la suspension </w:t>
      </w:r>
      <w:r w:rsidR="004C3E3D" w:rsidRPr="00C13471">
        <w:rPr>
          <w:rFonts w:ascii="Book Antiqua" w:eastAsia="Times New Roman" w:hAnsi="Book Antiqua" w:cs="Times New Roman"/>
          <w:i/>
          <w:iCs/>
          <w:sz w:val="24"/>
          <w:szCs w:val="24"/>
          <w:lang w:eastAsia="fr-FR"/>
        </w:rPr>
        <w:t>d’exercice</w:t>
      </w:r>
      <w:r w:rsidRPr="00C13471">
        <w:rPr>
          <w:rFonts w:ascii="Book Antiqua" w:eastAsia="Times New Roman" w:hAnsi="Book Antiqua" w:cs="Times New Roman"/>
          <w:i/>
          <w:iCs/>
          <w:sz w:val="24"/>
          <w:szCs w:val="24"/>
          <w:lang w:eastAsia="fr-FR"/>
        </w:rPr>
        <w:t>.</w:t>
      </w:r>
    </w:p>
    <w:p w14:paraId="18EC94BC" w14:textId="77777777" w:rsidR="00E7736B" w:rsidRPr="00C13471" w:rsidRDefault="00E7736B" w:rsidP="00C13471">
      <w:pPr>
        <w:spacing w:after="0" w:line="260" w:lineRule="atLeast"/>
        <w:jc w:val="both"/>
        <w:rPr>
          <w:rFonts w:ascii="Book Antiqua" w:eastAsia="Times New Roman" w:hAnsi="Book Antiqua" w:cs="Times New Roman"/>
          <w:i/>
          <w:iCs/>
          <w:sz w:val="24"/>
          <w:szCs w:val="24"/>
          <w:lang w:eastAsia="fr-FR"/>
        </w:rPr>
      </w:pPr>
    </w:p>
    <w:p w14:paraId="23B014A4" w14:textId="7C0173DD" w:rsidR="00C13471" w:rsidRPr="00C13471"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b/>
          <w:bCs/>
          <w:i/>
          <w:iCs/>
          <w:sz w:val="24"/>
          <w:szCs w:val="24"/>
          <w:u w:val="single"/>
          <w:lang w:eastAsia="fr-FR"/>
        </w:rPr>
        <w:t>Tout au long de la procédure</w:t>
      </w:r>
      <w:r w:rsidRPr="00C13471">
        <w:rPr>
          <w:rFonts w:ascii="Book Antiqua" w:eastAsia="Times New Roman" w:hAnsi="Book Antiqua" w:cs="Times New Roman"/>
          <w:i/>
          <w:iCs/>
          <w:sz w:val="24"/>
          <w:szCs w:val="24"/>
          <w:lang w:eastAsia="fr-FR"/>
        </w:rPr>
        <w:t xml:space="preserve"> </w:t>
      </w:r>
      <w:r w:rsidRPr="00C13471">
        <w:rPr>
          <w:rFonts w:ascii="Book Antiqua" w:eastAsia="Times New Roman" w:hAnsi="Book Antiqua" w:cs="Times New Roman"/>
          <w:i/>
          <w:iCs/>
          <w:sz w:val="24"/>
          <w:szCs w:val="24"/>
          <w:u w:val="single"/>
          <w:lang w:eastAsia="fr-FR"/>
        </w:rPr>
        <w:t xml:space="preserve">les ordres professionnels procèdent à la mise à jour des données aux RPPS et ADELI </w:t>
      </w:r>
      <w:r w:rsidRPr="00C13471">
        <w:rPr>
          <w:rFonts w:ascii="Book Antiqua" w:eastAsia="Times New Roman" w:hAnsi="Book Antiqua" w:cs="Times New Roman"/>
          <w:i/>
          <w:iCs/>
          <w:sz w:val="24"/>
          <w:szCs w:val="24"/>
          <w:lang w:eastAsia="fr-FR"/>
        </w:rPr>
        <w:t xml:space="preserve">en indiquant notamment les dates de début et de fin de  période de la mesure de suspension </w:t>
      </w:r>
      <w:r w:rsidR="004C3E3D" w:rsidRPr="00C13471">
        <w:rPr>
          <w:rFonts w:ascii="Book Antiqua" w:eastAsia="Times New Roman" w:hAnsi="Book Antiqua" w:cs="Times New Roman"/>
          <w:i/>
          <w:iCs/>
          <w:sz w:val="24"/>
          <w:szCs w:val="24"/>
          <w:lang w:eastAsia="fr-FR"/>
        </w:rPr>
        <w:t>d’exercice</w:t>
      </w:r>
      <w:r w:rsidRPr="00C13471">
        <w:rPr>
          <w:rFonts w:ascii="Book Antiqua" w:eastAsia="Times New Roman" w:hAnsi="Book Antiqua" w:cs="Times New Roman"/>
          <w:i/>
          <w:iCs/>
          <w:sz w:val="24"/>
          <w:szCs w:val="24"/>
          <w:lang w:eastAsia="fr-FR"/>
        </w:rPr>
        <w:t>. L</w:t>
      </w:r>
      <w:r w:rsidR="004C3E3D">
        <w:rPr>
          <w:rFonts w:ascii="Book Antiqua" w:eastAsia="Times New Roman" w:hAnsi="Book Antiqua" w:cs="Times New Roman"/>
          <w:i/>
          <w:iCs/>
          <w:sz w:val="24"/>
          <w:szCs w:val="24"/>
          <w:lang w:eastAsia="fr-FR"/>
        </w:rPr>
        <w:t>’</w:t>
      </w:r>
      <w:r w:rsidRPr="00CD6B6C">
        <w:rPr>
          <w:rFonts w:ascii="Book Antiqua" w:eastAsia="Times New Roman" w:hAnsi="Book Antiqua" w:cs="Times New Roman"/>
          <w:i/>
          <w:iCs/>
          <w:sz w:val="24"/>
          <w:szCs w:val="24"/>
          <w:u w:val="single"/>
          <w:lang w:eastAsia="fr-FR"/>
        </w:rPr>
        <w:t>ANS</w:t>
      </w:r>
      <w:r w:rsidRPr="00C13471">
        <w:rPr>
          <w:rFonts w:ascii="Book Antiqua" w:eastAsia="Times New Roman" w:hAnsi="Book Antiqua" w:cs="Times New Roman"/>
          <w:i/>
          <w:iCs/>
          <w:sz w:val="24"/>
          <w:szCs w:val="24"/>
          <w:lang w:eastAsia="fr-FR"/>
        </w:rPr>
        <w:t xml:space="preserve"> pourra sur la base de ces éléments, désactiver temporairement la carte professionnel de santé.</w:t>
      </w:r>
    </w:p>
    <w:p w14:paraId="3514A1D5" w14:textId="77777777" w:rsidR="00C13471" w:rsidRPr="00C13471" w:rsidRDefault="00C13471" w:rsidP="00C13471">
      <w:pPr>
        <w:spacing w:after="0" w:line="260" w:lineRule="atLeast"/>
        <w:jc w:val="both"/>
        <w:rPr>
          <w:rFonts w:ascii="Book Antiqua" w:eastAsia="Times New Roman" w:hAnsi="Book Antiqua" w:cs="Times New Roman"/>
          <w:i/>
          <w:iCs/>
          <w:sz w:val="24"/>
          <w:szCs w:val="24"/>
          <w:lang w:eastAsia="fr-FR"/>
        </w:rPr>
      </w:pPr>
    </w:p>
    <w:p w14:paraId="73914271" w14:textId="5DAD6D77" w:rsidR="00C13471" w:rsidRPr="00C13471" w:rsidRDefault="00C13471" w:rsidP="00C13471">
      <w:pPr>
        <w:numPr>
          <w:ilvl w:val="0"/>
          <w:numId w:val="16"/>
        </w:num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 Sanction en cas de </w:t>
      </w:r>
      <w:r w:rsidR="004C3E3D" w:rsidRPr="00C13471">
        <w:rPr>
          <w:rFonts w:ascii="Book Antiqua" w:eastAsia="Times New Roman" w:hAnsi="Book Antiqua" w:cs="Times New Roman"/>
          <w:i/>
          <w:iCs/>
          <w:sz w:val="24"/>
          <w:szCs w:val="24"/>
          <w:lang w:eastAsia="fr-FR"/>
        </w:rPr>
        <w:t>non-respect</w:t>
      </w:r>
      <w:r w:rsidRPr="00C13471">
        <w:rPr>
          <w:rFonts w:ascii="Book Antiqua" w:eastAsia="Times New Roman" w:hAnsi="Book Antiqua" w:cs="Times New Roman"/>
          <w:i/>
          <w:iCs/>
          <w:sz w:val="24"/>
          <w:szCs w:val="24"/>
          <w:lang w:eastAsia="fr-FR"/>
        </w:rPr>
        <w:t xml:space="preserve"> de </w:t>
      </w:r>
      <w:r w:rsidR="004C3E3D" w:rsidRPr="00C13471">
        <w:rPr>
          <w:rFonts w:ascii="Book Antiqua" w:eastAsia="Times New Roman" w:hAnsi="Book Antiqua" w:cs="Times New Roman"/>
          <w:i/>
          <w:iCs/>
          <w:sz w:val="24"/>
          <w:szCs w:val="24"/>
          <w:lang w:eastAsia="fr-FR"/>
        </w:rPr>
        <w:t>l’interdiction</w:t>
      </w:r>
      <w:r w:rsidRPr="00C13471">
        <w:rPr>
          <w:rFonts w:ascii="Book Antiqua" w:eastAsia="Times New Roman" w:hAnsi="Book Antiqua" w:cs="Times New Roman"/>
          <w:i/>
          <w:iCs/>
          <w:sz w:val="24"/>
          <w:szCs w:val="24"/>
          <w:lang w:eastAsia="fr-FR"/>
        </w:rPr>
        <w:t xml:space="preserve"> </w:t>
      </w:r>
      <w:r w:rsidR="004C3E3D" w:rsidRPr="00C13471">
        <w:rPr>
          <w:rFonts w:ascii="Book Antiqua" w:eastAsia="Times New Roman" w:hAnsi="Book Antiqua" w:cs="Times New Roman"/>
          <w:i/>
          <w:iCs/>
          <w:sz w:val="24"/>
          <w:szCs w:val="24"/>
          <w:lang w:eastAsia="fr-FR"/>
        </w:rPr>
        <w:t>d’exercice</w:t>
      </w:r>
      <w:r w:rsidR="005D6DCF">
        <w:rPr>
          <w:rFonts w:ascii="Book Antiqua" w:eastAsia="Times New Roman" w:hAnsi="Book Antiqua" w:cs="Times New Roman"/>
          <w:i/>
          <w:iCs/>
          <w:sz w:val="24"/>
          <w:szCs w:val="24"/>
          <w:lang w:eastAsia="fr-FR"/>
        </w:rPr>
        <w:t> :</w:t>
      </w:r>
    </w:p>
    <w:p w14:paraId="26AECFA1" w14:textId="77777777" w:rsidR="00C13471" w:rsidRPr="00C13471" w:rsidRDefault="00C13471" w:rsidP="00C13471">
      <w:pPr>
        <w:spacing w:after="0" w:line="260" w:lineRule="atLeast"/>
        <w:jc w:val="both"/>
        <w:rPr>
          <w:rFonts w:ascii="Book Antiqua" w:eastAsia="Times New Roman" w:hAnsi="Book Antiqua" w:cs="Times New Roman"/>
          <w:i/>
          <w:iCs/>
          <w:sz w:val="24"/>
          <w:szCs w:val="24"/>
          <w:lang w:eastAsia="fr-FR"/>
        </w:rPr>
      </w:pPr>
    </w:p>
    <w:p w14:paraId="70D34137" w14:textId="77777777" w:rsidR="00B50B23" w:rsidRDefault="00C13471"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SI après le délai de 30 jours susmentionné et </w:t>
      </w:r>
      <w:r w:rsidR="004C3E3D" w:rsidRPr="00C13471">
        <w:rPr>
          <w:rFonts w:ascii="Book Antiqua" w:eastAsia="Times New Roman" w:hAnsi="Book Antiqua" w:cs="Times New Roman"/>
          <w:i/>
          <w:iCs/>
          <w:sz w:val="24"/>
          <w:szCs w:val="24"/>
          <w:lang w:eastAsia="fr-FR"/>
        </w:rPr>
        <w:t>l’information</w:t>
      </w:r>
      <w:r w:rsidRPr="00C13471">
        <w:rPr>
          <w:rFonts w:ascii="Book Antiqua" w:eastAsia="Times New Roman" w:hAnsi="Book Antiqua" w:cs="Times New Roman"/>
          <w:i/>
          <w:iCs/>
          <w:sz w:val="24"/>
          <w:szCs w:val="24"/>
          <w:lang w:eastAsia="fr-FR"/>
        </w:rPr>
        <w:t xml:space="preserve"> de </w:t>
      </w:r>
      <w:r w:rsidR="004C3E3D" w:rsidRPr="00C13471">
        <w:rPr>
          <w:rFonts w:ascii="Book Antiqua" w:eastAsia="Times New Roman" w:hAnsi="Book Antiqua" w:cs="Times New Roman"/>
          <w:i/>
          <w:iCs/>
          <w:sz w:val="24"/>
          <w:szCs w:val="24"/>
          <w:lang w:eastAsia="fr-FR"/>
        </w:rPr>
        <w:t>l’ARS</w:t>
      </w:r>
      <w:r w:rsidRPr="00C13471">
        <w:rPr>
          <w:rFonts w:ascii="Book Antiqua" w:eastAsia="Times New Roman" w:hAnsi="Book Antiqua" w:cs="Times New Roman"/>
          <w:i/>
          <w:iCs/>
          <w:sz w:val="24"/>
          <w:szCs w:val="24"/>
          <w:lang w:eastAsia="fr-FR"/>
        </w:rPr>
        <w:t xml:space="preserve"> quant à </w:t>
      </w:r>
      <w:r w:rsidR="004C3E3D" w:rsidRPr="00C13471">
        <w:rPr>
          <w:rFonts w:ascii="Book Antiqua" w:eastAsia="Times New Roman" w:hAnsi="Book Antiqua" w:cs="Times New Roman"/>
          <w:i/>
          <w:iCs/>
          <w:sz w:val="24"/>
          <w:szCs w:val="24"/>
          <w:lang w:eastAsia="fr-FR"/>
        </w:rPr>
        <w:t>l’interdiction</w:t>
      </w:r>
      <w:r w:rsidRPr="00C13471">
        <w:rPr>
          <w:rFonts w:ascii="Book Antiqua" w:eastAsia="Times New Roman" w:hAnsi="Book Antiqua" w:cs="Times New Roman"/>
          <w:i/>
          <w:iCs/>
          <w:sz w:val="24"/>
          <w:szCs w:val="24"/>
          <w:lang w:eastAsia="fr-FR"/>
        </w:rPr>
        <w:t xml:space="preserve"> </w:t>
      </w:r>
      <w:r w:rsidR="004C3E3D" w:rsidRPr="00C13471">
        <w:rPr>
          <w:rFonts w:ascii="Book Antiqua" w:eastAsia="Times New Roman" w:hAnsi="Book Antiqua" w:cs="Times New Roman"/>
          <w:i/>
          <w:iCs/>
          <w:sz w:val="24"/>
          <w:szCs w:val="24"/>
          <w:lang w:eastAsia="fr-FR"/>
        </w:rPr>
        <w:t>d’exercice</w:t>
      </w:r>
      <w:r w:rsidRPr="00C13471">
        <w:rPr>
          <w:rFonts w:ascii="Book Antiqua" w:eastAsia="Times New Roman" w:hAnsi="Book Antiqua" w:cs="Times New Roman"/>
          <w:i/>
          <w:iCs/>
          <w:sz w:val="24"/>
          <w:szCs w:val="24"/>
          <w:lang w:eastAsia="fr-FR"/>
        </w:rPr>
        <w:t xml:space="preserve"> il est constaté que le professionnel de santé continue </w:t>
      </w:r>
      <w:r w:rsidR="004C3E3D" w:rsidRPr="00C13471">
        <w:rPr>
          <w:rFonts w:ascii="Book Antiqua" w:eastAsia="Times New Roman" w:hAnsi="Book Antiqua" w:cs="Times New Roman"/>
          <w:i/>
          <w:iCs/>
          <w:sz w:val="24"/>
          <w:szCs w:val="24"/>
          <w:lang w:eastAsia="fr-FR"/>
        </w:rPr>
        <w:t>d’exercer</w:t>
      </w:r>
      <w:r w:rsidRPr="00C13471">
        <w:rPr>
          <w:rFonts w:ascii="Book Antiqua" w:eastAsia="Times New Roman" w:hAnsi="Book Antiqua" w:cs="Times New Roman"/>
          <w:i/>
          <w:iCs/>
          <w:sz w:val="24"/>
          <w:szCs w:val="24"/>
          <w:lang w:eastAsia="fr-FR"/>
        </w:rPr>
        <w:t xml:space="preserve"> son activité en dépit de </w:t>
      </w:r>
      <w:r w:rsidR="004C3E3D" w:rsidRPr="00C13471">
        <w:rPr>
          <w:rFonts w:ascii="Book Antiqua" w:eastAsia="Times New Roman" w:hAnsi="Book Antiqua" w:cs="Times New Roman"/>
          <w:i/>
          <w:iCs/>
          <w:sz w:val="24"/>
          <w:szCs w:val="24"/>
          <w:lang w:eastAsia="fr-FR"/>
        </w:rPr>
        <w:t>l’obligation</w:t>
      </w:r>
      <w:r w:rsidRPr="00C13471">
        <w:rPr>
          <w:rFonts w:ascii="Book Antiqua" w:eastAsia="Times New Roman" w:hAnsi="Book Antiqua" w:cs="Times New Roman"/>
          <w:i/>
          <w:iCs/>
          <w:sz w:val="24"/>
          <w:szCs w:val="24"/>
          <w:lang w:eastAsia="fr-FR"/>
        </w:rPr>
        <w:t xml:space="preserve"> vaccinale, une plainte peut être déposée face à </w:t>
      </w:r>
      <w:r w:rsidR="004C3E3D" w:rsidRPr="00C13471">
        <w:rPr>
          <w:rFonts w:ascii="Book Antiqua" w:eastAsia="Times New Roman" w:hAnsi="Book Antiqua" w:cs="Times New Roman"/>
          <w:i/>
          <w:iCs/>
          <w:sz w:val="24"/>
          <w:szCs w:val="24"/>
          <w:lang w:eastAsia="fr-FR"/>
        </w:rPr>
        <w:t>l’ordre</w:t>
      </w:r>
      <w:r w:rsidRPr="00C13471">
        <w:rPr>
          <w:rFonts w:ascii="Book Antiqua" w:eastAsia="Times New Roman" w:hAnsi="Book Antiqua" w:cs="Times New Roman"/>
          <w:i/>
          <w:iCs/>
          <w:sz w:val="24"/>
          <w:szCs w:val="24"/>
          <w:lang w:eastAsia="fr-FR"/>
        </w:rPr>
        <w:t xml:space="preserve"> pour manquement déontologique, en application du droit </w:t>
      </w:r>
      <w:r w:rsidR="004C3E3D" w:rsidRPr="00C13471">
        <w:rPr>
          <w:rFonts w:ascii="Book Antiqua" w:eastAsia="Times New Roman" w:hAnsi="Book Antiqua" w:cs="Times New Roman"/>
          <w:i/>
          <w:iCs/>
          <w:sz w:val="24"/>
          <w:szCs w:val="24"/>
          <w:lang w:eastAsia="fr-FR"/>
        </w:rPr>
        <w:t>commun. La</w:t>
      </w:r>
      <w:r w:rsidRPr="00C13471">
        <w:rPr>
          <w:rFonts w:ascii="Book Antiqua" w:eastAsia="Times New Roman" w:hAnsi="Book Antiqua" w:cs="Times New Roman"/>
          <w:i/>
          <w:iCs/>
          <w:sz w:val="24"/>
          <w:szCs w:val="24"/>
          <w:lang w:eastAsia="fr-FR"/>
        </w:rPr>
        <w:t xml:space="preserve"> loi prévoit à cet égard que </w:t>
      </w:r>
      <w:r w:rsidR="004C3E3D" w:rsidRPr="00C13471">
        <w:rPr>
          <w:rFonts w:ascii="Book Antiqua" w:eastAsia="Times New Roman" w:hAnsi="Book Antiqua" w:cs="Times New Roman"/>
          <w:i/>
          <w:iCs/>
          <w:sz w:val="24"/>
          <w:szCs w:val="24"/>
          <w:lang w:eastAsia="fr-FR"/>
        </w:rPr>
        <w:t>l’ARS</w:t>
      </w:r>
      <w:r w:rsidRPr="00C13471">
        <w:rPr>
          <w:rFonts w:ascii="Book Antiqua" w:eastAsia="Times New Roman" w:hAnsi="Book Antiqua" w:cs="Times New Roman"/>
          <w:i/>
          <w:iCs/>
          <w:sz w:val="24"/>
          <w:szCs w:val="24"/>
          <w:lang w:eastAsia="fr-FR"/>
        </w:rPr>
        <w:t xml:space="preserve"> informe le </w:t>
      </w:r>
      <w:r w:rsidRPr="00C13471">
        <w:rPr>
          <w:rFonts w:ascii="Book Antiqua" w:eastAsia="Times New Roman" w:hAnsi="Book Antiqua" w:cs="Times New Roman"/>
          <w:i/>
          <w:iCs/>
          <w:sz w:val="24"/>
          <w:szCs w:val="24"/>
          <w:lang w:eastAsia="fr-FR"/>
        </w:rPr>
        <w:lastRenderedPageBreak/>
        <w:t xml:space="preserve">conseil national de </w:t>
      </w:r>
      <w:r w:rsidR="004C3E3D" w:rsidRPr="00C13471">
        <w:rPr>
          <w:rFonts w:ascii="Book Antiqua" w:eastAsia="Times New Roman" w:hAnsi="Book Antiqua" w:cs="Times New Roman"/>
          <w:i/>
          <w:iCs/>
          <w:sz w:val="24"/>
          <w:szCs w:val="24"/>
          <w:lang w:eastAsia="fr-FR"/>
        </w:rPr>
        <w:t>l’ordre</w:t>
      </w:r>
      <w:r w:rsidRPr="00C13471">
        <w:rPr>
          <w:rFonts w:ascii="Book Antiqua" w:eastAsia="Times New Roman" w:hAnsi="Book Antiqua" w:cs="Times New Roman"/>
          <w:i/>
          <w:iCs/>
          <w:sz w:val="24"/>
          <w:szCs w:val="24"/>
          <w:lang w:eastAsia="fr-FR"/>
        </w:rPr>
        <w:t xml:space="preserve"> </w:t>
      </w:r>
      <w:r w:rsidR="004C3E3D" w:rsidRPr="00C13471">
        <w:rPr>
          <w:rFonts w:ascii="Book Antiqua" w:eastAsia="Times New Roman" w:hAnsi="Book Antiqua" w:cs="Times New Roman"/>
          <w:i/>
          <w:iCs/>
          <w:sz w:val="24"/>
          <w:szCs w:val="24"/>
          <w:lang w:eastAsia="fr-FR"/>
        </w:rPr>
        <w:t>dès</w:t>
      </w:r>
      <w:r w:rsidRPr="00C13471">
        <w:rPr>
          <w:rFonts w:ascii="Book Antiqua" w:eastAsia="Times New Roman" w:hAnsi="Book Antiqua" w:cs="Times New Roman"/>
          <w:i/>
          <w:iCs/>
          <w:sz w:val="24"/>
          <w:szCs w:val="24"/>
          <w:lang w:eastAsia="fr-FR"/>
        </w:rPr>
        <w:t xml:space="preserve"> qu’elle constate qu</w:t>
      </w:r>
      <w:r w:rsidR="004C3E3D">
        <w:rPr>
          <w:rFonts w:ascii="Book Antiqua" w:eastAsia="Times New Roman" w:hAnsi="Book Antiqua" w:cs="Times New Roman"/>
          <w:i/>
          <w:iCs/>
          <w:sz w:val="24"/>
          <w:szCs w:val="24"/>
          <w:lang w:eastAsia="fr-FR"/>
        </w:rPr>
        <w:t>’</w:t>
      </w:r>
      <w:r w:rsidRPr="00C13471">
        <w:rPr>
          <w:rFonts w:ascii="Book Antiqua" w:eastAsia="Times New Roman" w:hAnsi="Book Antiqua" w:cs="Times New Roman"/>
          <w:i/>
          <w:iCs/>
          <w:sz w:val="24"/>
          <w:szCs w:val="24"/>
          <w:lang w:eastAsia="fr-FR"/>
        </w:rPr>
        <w:t>un professionnel ne peut plus exercer son activité depuis plus de 30 jours (.</w:t>
      </w:r>
      <w:r w:rsidR="00B50B23">
        <w:rPr>
          <w:rFonts w:ascii="Book Antiqua" w:eastAsia="Times New Roman" w:hAnsi="Book Antiqua" w:cs="Times New Roman"/>
          <w:i/>
          <w:iCs/>
          <w:sz w:val="24"/>
          <w:szCs w:val="24"/>
          <w:lang w:eastAsia="fr-FR"/>
        </w:rPr>
        <w:t>.</w:t>
      </w:r>
      <w:r w:rsidRPr="00C13471">
        <w:rPr>
          <w:rFonts w:ascii="Book Antiqua" w:eastAsia="Times New Roman" w:hAnsi="Book Antiqua" w:cs="Times New Roman"/>
          <w:i/>
          <w:iCs/>
          <w:sz w:val="24"/>
          <w:szCs w:val="24"/>
          <w:lang w:eastAsia="fr-FR"/>
        </w:rPr>
        <w:t>.)</w:t>
      </w:r>
      <w:r w:rsidR="00B50B23">
        <w:rPr>
          <w:rFonts w:ascii="Book Antiqua" w:eastAsia="Times New Roman" w:hAnsi="Book Antiqua" w:cs="Times New Roman"/>
          <w:i/>
          <w:iCs/>
          <w:sz w:val="24"/>
          <w:szCs w:val="24"/>
          <w:lang w:eastAsia="fr-FR"/>
        </w:rPr>
        <w:t>.</w:t>
      </w:r>
    </w:p>
    <w:p w14:paraId="4B4EE913" w14:textId="77777777" w:rsidR="00B50B23" w:rsidRDefault="00B50B23"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 xml:space="preserve">Note : </w:t>
      </w:r>
      <w:r w:rsidRPr="00B50B23">
        <w:rPr>
          <w:rFonts w:ascii="Book Antiqua" w:eastAsia="Times New Roman" w:hAnsi="Book Antiqua" w:cs="Times New Roman"/>
          <w:i/>
          <w:iCs/>
          <w:sz w:val="24"/>
          <w:szCs w:val="24"/>
          <w:u w:val="single"/>
          <w:lang w:eastAsia="fr-FR"/>
        </w:rPr>
        <w:t>Notamment art. R. 4127-31 CSP</w:t>
      </w:r>
      <w:r w:rsidRPr="00B50B23">
        <w:rPr>
          <w:rFonts w:ascii="Book Antiqua" w:eastAsia="Times New Roman" w:hAnsi="Book Antiqua" w:cs="Times New Roman"/>
          <w:i/>
          <w:iCs/>
          <w:sz w:val="24"/>
          <w:szCs w:val="24"/>
          <w:lang w:eastAsia="fr-FR"/>
        </w:rPr>
        <w:t xml:space="preserve"> : « Tout médecin doit s'abstenir, même en dehors de l'exercice de sa profession, de tout acte de nature à déconsidérer celle-ci ».</w:t>
      </w:r>
    </w:p>
    <w:p w14:paraId="7CA21872" w14:textId="77777777" w:rsidR="00B50B23" w:rsidRPr="00B75279" w:rsidRDefault="00B50B23" w:rsidP="00C13471">
      <w:pPr>
        <w:spacing w:after="0" w:line="260" w:lineRule="atLeast"/>
        <w:jc w:val="both"/>
        <w:rPr>
          <w:rFonts w:ascii="Book Antiqua" w:eastAsia="Times New Roman" w:hAnsi="Book Antiqua" w:cs="Times New Roman"/>
          <w:i/>
          <w:iCs/>
          <w:color w:val="000000" w:themeColor="text1"/>
          <w:sz w:val="24"/>
          <w:szCs w:val="24"/>
          <w:lang w:eastAsia="fr-FR"/>
        </w:rPr>
      </w:pPr>
    </w:p>
    <w:p w14:paraId="5A6B2AAF" w14:textId="77777777" w:rsidR="003D4DF1" w:rsidRPr="00B75279" w:rsidRDefault="00C1347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C13471">
        <w:rPr>
          <w:rFonts w:ascii="Book Antiqua" w:eastAsia="Times New Roman" w:hAnsi="Book Antiqua" w:cs="Times New Roman"/>
          <w:i/>
          <w:iCs/>
          <w:color w:val="000000" w:themeColor="text1"/>
          <w:sz w:val="24"/>
          <w:szCs w:val="24"/>
          <w:lang w:eastAsia="fr-FR"/>
        </w:rPr>
        <w:t> </w:t>
      </w:r>
      <w:r w:rsidR="003D4DF1" w:rsidRPr="00B75279">
        <w:rPr>
          <w:rFonts w:ascii="Book Antiqua" w:eastAsia="Times New Roman" w:hAnsi="Book Antiqua" w:cs="Times New Roman"/>
          <w:i/>
          <w:iCs/>
          <w:color w:val="000000" w:themeColor="text1"/>
          <w:sz w:val="24"/>
          <w:szCs w:val="24"/>
          <w:lang w:eastAsia="fr-FR"/>
        </w:rPr>
        <w:t>Ainsi, la plainte peut être initiée par différentes catégories de plaignants :</w:t>
      </w:r>
    </w:p>
    <w:p w14:paraId="5C51666C"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 Le Conseil national de l’Ordre ;</w:t>
      </w:r>
    </w:p>
    <w:p w14:paraId="39D317D3"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 Le Conseil départemental de l’Ordre où exerce le praticien : les deux peuvent agir de</w:t>
      </w:r>
    </w:p>
    <w:p w14:paraId="7245C447"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leur propre initiative ou à la suite d’une plainte qui peut qui être formée par les patients</w:t>
      </w:r>
    </w:p>
    <w:p w14:paraId="7987D4B2"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ou leurs ayants droit ;</w:t>
      </w:r>
    </w:p>
    <w:p w14:paraId="6AF7A912"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 Les organismes locaux d’assurance maladie obligatoires, les médecins-conseils ou</w:t>
      </w:r>
    </w:p>
    <w:p w14:paraId="3A1E13D9"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responsables du service du contrôle médical placés auprès d’une caisse ou d’un</w:t>
      </w:r>
    </w:p>
    <w:p w14:paraId="2EEC2C7F"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organisme de sécurité sociale ;</w:t>
      </w:r>
    </w:p>
    <w:p w14:paraId="3573D49C"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 Une association de défense des droits des patients ;</w:t>
      </w:r>
    </w:p>
    <w:p w14:paraId="68884C1D"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 Le ministre des solidarités et de la santé ;</w:t>
      </w:r>
    </w:p>
    <w:p w14:paraId="4FDCD3C5"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 Le préfet de département, le DGARS (Directeur général de l’ARS) dans le ressort de</w:t>
      </w:r>
    </w:p>
    <w:p w14:paraId="65B5013C"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laquelle le praticien intéressé est inscrit au tableau ;</w:t>
      </w:r>
    </w:p>
    <w:p w14:paraId="6BFD3E60" w14:textId="77777777"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 Le procureur près du tribunal de grande instance (TGI) où exerce le praticien à titre</w:t>
      </w:r>
    </w:p>
    <w:p w14:paraId="6D4ED212" w14:textId="333EF671" w:rsidR="003D4DF1"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habituel ;</w:t>
      </w:r>
    </w:p>
    <w:p w14:paraId="4D5CE593" w14:textId="03DDFDA5" w:rsidR="00B50B23" w:rsidRPr="00B75279" w:rsidRDefault="003D4DF1" w:rsidP="003D4DF1">
      <w:pPr>
        <w:spacing w:after="0" w:line="260" w:lineRule="atLeast"/>
        <w:jc w:val="both"/>
        <w:rPr>
          <w:rFonts w:ascii="Book Antiqua" w:eastAsia="Times New Roman" w:hAnsi="Book Antiqua" w:cs="Times New Roman"/>
          <w:i/>
          <w:iCs/>
          <w:color w:val="000000" w:themeColor="text1"/>
          <w:sz w:val="24"/>
          <w:szCs w:val="24"/>
          <w:lang w:eastAsia="fr-FR"/>
        </w:rPr>
      </w:pPr>
      <w:r w:rsidRPr="00B75279">
        <w:rPr>
          <w:rFonts w:ascii="Book Antiqua" w:eastAsia="Times New Roman" w:hAnsi="Book Antiqua" w:cs="Times New Roman"/>
          <w:i/>
          <w:iCs/>
          <w:color w:val="000000" w:themeColor="text1"/>
          <w:sz w:val="24"/>
          <w:szCs w:val="24"/>
          <w:lang w:eastAsia="fr-FR"/>
        </w:rPr>
        <w:t>- Un syndicat ou une association de patients.</w:t>
      </w:r>
    </w:p>
    <w:p w14:paraId="50B2F702" w14:textId="77777777" w:rsidR="00B50B23" w:rsidRPr="00B75279" w:rsidRDefault="00B50B23" w:rsidP="00C13471">
      <w:pPr>
        <w:spacing w:after="0" w:line="260" w:lineRule="atLeast"/>
        <w:jc w:val="both"/>
        <w:rPr>
          <w:rFonts w:ascii="Book Antiqua" w:eastAsia="Times New Roman" w:hAnsi="Book Antiqua" w:cs="Times New Roman"/>
          <w:i/>
          <w:iCs/>
          <w:color w:val="000000" w:themeColor="text1"/>
          <w:sz w:val="24"/>
          <w:szCs w:val="24"/>
          <w:lang w:eastAsia="fr-FR"/>
        </w:rPr>
      </w:pPr>
    </w:p>
    <w:p w14:paraId="5B30EAC5" w14:textId="77777777" w:rsidR="003D4DF1" w:rsidRPr="003D4DF1" w:rsidRDefault="003D4DF1" w:rsidP="003D4DF1">
      <w:pPr>
        <w:spacing w:after="0" w:line="260" w:lineRule="atLeast"/>
        <w:jc w:val="both"/>
        <w:rPr>
          <w:rFonts w:ascii="Book Antiqua" w:eastAsia="Times New Roman" w:hAnsi="Book Antiqua" w:cs="Times New Roman"/>
          <w:i/>
          <w:iCs/>
          <w:sz w:val="24"/>
          <w:szCs w:val="24"/>
          <w:lang w:eastAsia="fr-FR"/>
        </w:rPr>
      </w:pPr>
      <w:r w:rsidRPr="003D4DF1">
        <w:rPr>
          <w:rFonts w:ascii="Book Antiqua" w:eastAsia="Times New Roman" w:hAnsi="Book Antiqua" w:cs="Times New Roman"/>
          <w:i/>
          <w:iCs/>
          <w:sz w:val="24"/>
          <w:szCs w:val="24"/>
          <w:lang w:eastAsia="fr-FR"/>
        </w:rPr>
        <w:t>A l’issue de la procédure disciplinaire, les sanctions prononcées peuvent être les suivantes :</w:t>
      </w:r>
    </w:p>
    <w:p w14:paraId="7EAB6599" w14:textId="54BB2522" w:rsidR="003D4DF1" w:rsidRPr="003D4DF1" w:rsidRDefault="0053472E" w:rsidP="003D4DF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w:t>
      </w:r>
      <w:r w:rsidR="003D4DF1" w:rsidRPr="003D4DF1">
        <w:rPr>
          <w:rFonts w:ascii="Book Antiqua" w:eastAsia="Times New Roman" w:hAnsi="Book Antiqua" w:cs="Times New Roman"/>
          <w:i/>
          <w:iCs/>
          <w:sz w:val="24"/>
          <w:szCs w:val="24"/>
          <w:lang w:eastAsia="fr-FR"/>
        </w:rPr>
        <w:t>L’avertissement ;</w:t>
      </w:r>
    </w:p>
    <w:p w14:paraId="10659D37" w14:textId="2A8C7493" w:rsidR="003D4DF1" w:rsidRPr="003D4DF1" w:rsidRDefault="0053472E" w:rsidP="003D4DF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w:t>
      </w:r>
      <w:r w:rsidR="003D4DF1" w:rsidRPr="003D4DF1">
        <w:rPr>
          <w:rFonts w:ascii="Book Antiqua" w:eastAsia="Times New Roman" w:hAnsi="Book Antiqua" w:cs="Times New Roman"/>
          <w:i/>
          <w:iCs/>
          <w:sz w:val="24"/>
          <w:szCs w:val="24"/>
          <w:lang w:eastAsia="fr-FR"/>
        </w:rPr>
        <w:t>Le blâme ;</w:t>
      </w:r>
    </w:p>
    <w:p w14:paraId="254CF98F" w14:textId="69610278" w:rsidR="003D4DF1" w:rsidRPr="003D4DF1" w:rsidRDefault="0053472E" w:rsidP="003D4DF1">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b/>
          <w:bCs/>
          <w:i/>
          <w:iCs/>
          <w:sz w:val="24"/>
          <w:szCs w:val="24"/>
          <w:lang w:eastAsia="fr-FR"/>
        </w:rPr>
        <w:t>-</w:t>
      </w:r>
      <w:r w:rsidR="003D4DF1" w:rsidRPr="003D4DF1">
        <w:rPr>
          <w:rFonts w:ascii="Book Antiqua" w:eastAsia="Times New Roman" w:hAnsi="Book Antiqua" w:cs="Times New Roman"/>
          <w:b/>
          <w:bCs/>
          <w:i/>
          <w:iCs/>
          <w:sz w:val="24"/>
          <w:szCs w:val="24"/>
          <w:lang w:eastAsia="fr-FR"/>
        </w:rPr>
        <w:t>L’interdiction temporaire d’exercer avec ou sans sursis pour une durée maximale de trois ans ;</w:t>
      </w:r>
      <w:r w:rsidR="003D4DF1">
        <w:rPr>
          <w:rFonts w:ascii="Book Antiqua" w:eastAsia="Times New Roman" w:hAnsi="Book Antiqua" w:cs="Times New Roman"/>
          <w:b/>
          <w:bCs/>
          <w:i/>
          <w:iCs/>
          <w:sz w:val="24"/>
          <w:szCs w:val="24"/>
          <w:lang w:eastAsia="fr-FR"/>
        </w:rPr>
        <w:t xml:space="preserve"> </w:t>
      </w:r>
      <w:r w:rsidR="003D4DF1">
        <w:rPr>
          <w:rFonts w:ascii="Book Antiqua" w:eastAsia="Times New Roman" w:hAnsi="Book Antiqua" w:cs="Times New Roman"/>
          <w:sz w:val="24"/>
          <w:szCs w:val="24"/>
          <w:lang w:eastAsia="fr-FR"/>
        </w:rPr>
        <w:t>(</w:t>
      </w:r>
      <w:r w:rsidR="003D4DF1" w:rsidRPr="003D4DF1">
        <w:rPr>
          <w:rFonts w:ascii="Book Antiqua" w:eastAsia="Times New Roman" w:hAnsi="Book Antiqua" w:cs="Times New Roman"/>
          <w:sz w:val="24"/>
          <w:szCs w:val="24"/>
          <w:u w:val="single"/>
          <w:lang w:eastAsia="fr-FR"/>
        </w:rPr>
        <w:t>souligné par les auteurs de l’instruction</w:t>
      </w:r>
      <w:r w:rsidR="003D4DF1">
        <w:rPr>
          <w:rFonts w:ascii="Book Antiqua" w:eastAsia="Times New Roman" w:hAnsi="Book Antiqua" w:cs="Times New Roman"/>
          <w:sz w:val="24"/>
          <w:szCs w:val="24"/>
          <w:lang w:eastAsia="fr-FR"/>
        </w:rPr>
        <w:t>)</w:t>
      </w:r>
    </w:p>
    <w:p w14:paraId="150EADBB" w14:textId="49A891FB" w:rsidR="003D4DF1" w:rsidRPr="003D4DF1" w:rsidRDefault="0053472E" w:rsidP="003D4DF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w:t>
      </w:r>
      <w:r w:rsidR="003D4DF1" w:rsidRPr="003D4DF1">
        <w:rPr>
          <w:rFonts w:ascii="Book Antiqua" w:eastAsia="Times New Roman" w:hAnsi="Book Antiqua" w:cs="Times New Roman"/>
          <w:i/>
          <w:iCs/>
          <w:sz w:val="24"/>
          <w:szCs w:val="24"/>
          <w:lang w:eastAsia="fr-FR"/>
        </w:rPr>
        <w:t>La radiation du tableau. Le praticien ne peut plus exercer en France et la radiation est communiquée à tous les conseils départementaux.</w:t>
      </w:r>
    </w:p>
    <w:p w14:paraId="28274C74" w14:textId="48738AEE" w:rsidR="00B50B23" w:rsidRDefault="003D4DF1" w:rsidP="003D4DF1">
      <w:pPr>
        <w:spacing w:after="0" w:line="260" w:lineRule="atLeast"/>
        <w:jc w:val="both"/>
        <w:rPr>
          <w:rFonts w:ascii="Book Antiqua" w:eastAsia="Times New Roman" w:hAnsi="Book Antiqua" w:cs="Times New Roman"/>
          <w:i/>
          <w:iCs/>
          <w:sz w:val="24"/>
          <w:szCs w:val="24"/>
          <w:lang w:eastAsia="fr-FR"/>
        </w:rPr>
      </w:pPr>
      <w:r w:rsidRPr="003D4DF1">
        <w:rPr>
          <w:rFonts w:ascii="Book Antiqua" w:eastAsia="Times New Roman" w:hAnsi="Book Antiqua" w:cs="Times New Roman"/>
          <w:i/>
          <w:iCs/>
          <w:sz w:val="24"/>
          <w:szCs w:val="24"/>
          <w:lang w:eastAsia="fr-FR"/>
        </w:rPr>
        <w:t>Il est important de souligner qu’il n'existe pas de délais pour saisir l'Ordre, aucune prescription n'est prévue par la loi. La saisine de la juridiction ordinale ne fait obstacle à aucune action de droit commun devant les juridictions judiciaires ou, le cas échéant, administratives</w:t>
      </w:r>
      <w:r>
        <w:rPr>
          <w:rFonts w:ascii="Book Antiqua" w:eastAsia="Times New Roman" w:hAnsi="Book Antiqua" w:cs="Times New Roman"/>
          <w:i/>
          <w:iCs/>
          <w:sz w:val="24"/>
          <w:szCs w:val="24"/>
          <w:lang w:eastAsia="fr-FR"/>
        </w:rPr>
        <w:t xml:space="preserve"> (…)</w:t>
      </w:r>
      <w:r w:rsidRPr="003D4DF1">
        <w:rPr>
          <w:rFonts w:ascii="Book Antiqua" w:eastAsia="Times New Roman" w:hAnsi="Book Antiqua" w:cs="Times New Roman"/>
          <w:i/>
          <w:iCs/>
          <w:sz w:val="24"/>
          <w:szCs w:val="24"/>
          <w:lang w:eastAsia="fr-FR"/>
        </w:rPr>
        <w:t>.</w:t>
      </w:r>
    </w:p>
    <w:p w14:paraId="13A5A9E6" w14:textId="5573A370" w:rsidR="003D4DF1" w:rsidRDefault="003D4DF1" w:rsidP="003D4DF1">
      <w:pPr>
        <w:spacing w:after="0" w:line="260" w:lineRule="atLeast"/>
        <w:jc w:val="both"/>
        <w:rPr>
          <w:rFonts w:ascii="Book Antiqua" w:eastAsia="Times New Roman" w:hAnsi="Book Antiqua" w:cs="Times New Roman"/>
          <w:i/>
          <w:iCs/>
          <w:sz w:val="24"/>
          <w:szCs w:val="24"/>
          <w:lang w:eastAsia="fr-FR"/>
        </w:rPr>
      </w:pPr>
    </w:p>
    <w:p w14:paraId="48A86E9A" w14:textId="529D8756" w:rsidR="003D4DF1" w:rsidRPr="003D4DF1" w:rsidRDefault="003D4DF1" w:rsidP="003D4DF1">
      <w:pPr>
        <w:spacing w:after="0" w:line="260" w:lineRule="atLeast"/>
        <w:jc w:val="both"/>
        <w:rPr>
          <w:rFonts w:ascii="Book Antiqua" w:eastAsia="Times New Roman" w:hAnsi="Book Antiqua" w:cs="Times New Roman"/>
          <w:i/>
          <w:iCs/>
          <w:sz w:val="24"/>
          <w:szCs w:val="24"/>
          <w:lang w:eastAsia="fr-FR"/>
        </w:rPr>
      </w:pPr>
      <w:r w:rsidRPr="003D4DF1">
        <w:rPr>
          <w:rFonts w:ascii="Book Antiqua" w:eastAsia="Times New Roman" w:hAnsi="Book Antiqua" w:cs="Times New Roman"/>
          <w:i/>
          <w:iCs/>
          <w:sz w:val="24"/>
          <w:szCs w:val="24"/>
          <w:lang w:eastAsia="fr-FR"/>
        </w:rPr>
        <w:t>c) La procédure d’urgence du DG ARS</w:t>
      </w:r>
      <w:r w:rsidR="005D6DCF">
        <w:rPr>
          <w:rFonts w:ascii="Book Antiqua" w:eastAsia="Times New Roman" w:hAnsi="Book Antiqua" w:cs="Times New Roman"/>
          <w:i/>
          <w:iCs/>
          <w:sz w:val="24"/>
          <w:szCs w:val="24"/>
          <w:lang w:eastAsia="fr-FR"/>
        </w:rPr>
        <w:t> :</w:t>
      </w:r>
    </w:p>
    <w:p w14:paraId="5051D315" w14:textId="144160C3" w:rsidR="003D4DF1" w:rsidRDefault="003D4DF1" w:rsidP="003D4DF1">
      <w:pPr>
        <w:spacing w:after="0" w:line="260" w:lineRule="atLeast"/>
        <w:jc w:val="both"/>
        <w:rPr>
          <w:rFonts w:ascii="Book Antiqua" w:eastAsia="Times New Roman" w:hAnsi="Book Antiqua" w:cs="Times New Roman"/>
          <w:i/>
          <w:iCs/>
          <w:sz w:val="24"/>
          <w:szCs w:val="24"/>
          <w:lang w:eastAsia="fr-FR"/>
        </w:rPr>
      </w:pPr>
      <w:r w:rsidRPr="003D4DF1">
        <w:rPr>
          <w:rFonts w:ascii="Book Antiqua" w:eastAsia="Times New Roman" w:hAnsi="Book Antiqua" w:cs="Times New Roman"/>
          <w:i/>
          <w:iCs/>
          <w:sz w:val="24"/>
          <w:szCs w:val="24"/>
          <w:lang w:eastAsia="fr-FR"/>
        </w:rPr>
        <w:t>Par ailleurs, le DG ARS peut suspendre, en urgence, un professionnel de santé qui expose ses patients à un danger grave de son droit d’exercer. Cette décision de suspension est immédiatement exécutoire pour une durée maximum de 5 mois (</w:t>
      </w:r>
      <w:r w:rsidRPr="003D4DF1">
        <w:rPr>
          <w:rFonts w:ascii="Book Antiqua" w:eastAsia="Times New Roman" w:hAnsi="Book Antiqua" w:cs="Times New Roman"/>
          <w:i/>
          <w:iCs/>
          <w:sz w:val="24"/>
          <w:szCs w:val="24"/>
          <w:u w:val="single"/>
          <w:lang w:eastAsia="fr-FR"/>
        </w:rPr>
        <w:t xml:space="preserve">art. L. 4113-14 Code de la santé publique </w:t>
      </w:r>
      <w:r w:rsidRPr="003D4DF1">
        <w:rPr>
          <w:rFonts w:ascii="Book Antiqua" w:eastAsia="Times New Roman" w:hAnsi="Book Antiqua" w:cs="Times New Roman"/>
          <w:i/>
          <w:iCs/>
          <w:sz w:val="24"/>
          <w:szCs w:val="24"/>
          <w:lang w:eastAsia="fr-FR"/>
        </w:rPr>
        <w:t>(CSP))</w:t>
      </w:r>
      <w:r w:rsidR="00B22998">
        <w:rPr>
          <w:rFonts w:ascii="Book Antiqua" w:eastAsia="Times New Roman" w:hAnsi="Book Antiqua" w:cs="Times New Roman"/>
          <w:i/>
          <w:iCs/>
          <w:sz w:val="24"/>
          <w:szCs w:val="24"/>
          <w:lang w:eastAsia="fr-FR"/>
        </w:rPr>
        <w:t xml:space="preserve"> (…)</w:t>
      </w:r>
      <w:r w:rsidRPr="003D4DF1">
        <w:rPr>
          <w:rFonts w:ascii="Book Antiqua" w:eastAsia="Times New Roman" w:hAnsi="Book Antiqua" w:cs="Times New Roman"/>
          <w:i/>
          <w:iCs/>
          <w:sz w:val="24"/>
          <w:szCs w:val="24"/>
          <w:lang w:eastAsia="fr-FR"/>
        </w:rPr>
        <w:t>.</w:t>
      </w:r>
    </w:p>
    <w:p w14:paraId="2B29D7EE" w14:textId="7F4D9D0C" w:rsidR="00B22998" w:rsidRDefault="00B22998" w:rsidP="003D4DF1">
      <w:pPr>
        <w:spacing w:after="0" w:line="260" w:lineRule="atLeast"/>
        <w:jc w:val="both"/>
        <w:rPr>
          <w:rFonts w:ascii="Book Antiqua" w:eastAsia="Times New Roman" w:hAnsi="Book Antiqua" w:cs="Times New Roman"/>
          <w:i/>
          <w:iCs/>
          <w:sz w:val="24"/>
          <w:szCs w:val="24"/>
          <w:lang w:eastAsia="fr-FR"/>
        </w:rPr>
      </w:pPr>
    </w:p>
    <w:p w14:paraId="37624502" w14:textId="79285244" w:rsidR="00B22998" w:rsidRPr="00B22998" w:rsidRDefault="00B22998" w:rsidP="00B22998">
      <w:pPr>
        <w:spacing w:after="0" w:line="260" w:lineRule="atLeast"/>
        <w:jc w:val="both"/>
        <w:rPr>
          <w:rFonts w:ascii="Book Antiqua" w:eastAsia="Times New Roman" w:hAnsi="Book Antiqua" w:cs="Times New Roman"/>
          <w:i/>
          <w:iCs/>
          <w:sz w:val="24"/>
          <w:szCs w:val="24"/>
          <w:lang w:eastAsia="fr-FR"/>
        </w:rPr>
      </w:pPr>
      <w:r w:rsidRPr="00B22998">
        <w:rPr>
          <w:rFonts w:ascii="Book Antiqua" w:eastAsia="Times New Roman" w:hAnsi="Book Antiqua" w:cs="Times New Roman"/>
          <w:i/>
          <w:iCs/>
          <w:sz w:val="24"/>
          <w:szCs w:val="24"/>
          <w:lang w:eastAsia="fr-FR"/>
        </w:rPr>
        <w:t>d) Conséquences de l’interdiction d’exercer</w:t>
      </w:r>
      <w:r w:rsidR="005D6DCF">
        <w:rPr>
          <w:rFonts w:ascii="Book Antiqua" w:eastAsia="Times New Roman" w:hAnsi="Book Antiqua" w:cs="Times New Roman"/>
          <w:i/>
          <w:iCs/>
          <w:sz w:val="24"/>
          <w:szCs w:val="24"/>
          <w:lang w:eastAsia="fr-FR"/>
        </w:rPr>
        <w:t> :</w:t>
      </w:r>
    </w:p>
    <w:p w14:paraId="4FFE40C8" w14:textId="77777777" w:rsidR="00B22998" w:rsidRPr="00B22998" w:rsidRDefault="00B22998" w:rsidP="00B22998">
      <w:pPr>
        <w:spacing w:after="0" w:line="260" w:lineRule="atLeast"/>
        <w:jc w:val="both"/>
        <w:rPr>
          <w:rFonts w:ascii="Book Antiqua" w:eastAsia="Times New Roman" w:hAnsi="Book Antiqua" w:cs="Times New Roman"/>
          <w:i/>
          <w:iCs/>
          <w:sz w:val="24"/>
          <w:szCs w:val="24"/>
          <w:lang w:eastAsia="fr-FR"/>
        </w:rPr>
      </w:pPr>
      <w:r w:rsidRPr="00B22998">
        <w:rPr>
          <w:rFonts w:ascii="Book Antiqua" w:eastAsia="Times New Roman" w:hAnsi="Book Antiqua" w:cs="Times New Roman"/>
          <w:i/>
          <w:iCs/>
          <w:sz w:val="24"/>
          <w:szCs w:val="24"/>
          <w:lang w:eastAsia="fr-FR"/>
        </w:rPr>
        <w:t>Les professionnels de santé qui n’ont pas satisfait le schéma vaccinal prévu par les articles 12 et suivants de la loi du 5 août 2021 relative à la gestion de la crise sanitaire ne peuvent plus exercer leur profession ; il incombe à ces derniers de prendre les mesures propres à assurer la continuité des soins nécessités par leurs patients, notamment en s’organisant avec leurs associés en cas d’exercice dans le cadre d’une activité de groupe ou en se rapprochant d’autres confrères pour organiser la prise en charge de ses patients en son absence.</w:t>
      </w:r>
    </w:p>
    <w:p w14:paraId="68081770" w14:textId="77777777" w:rsidR="00B22998" w:rsidRPr="00B22998" w:rsidRDefault="00B22998" w:rsidP="00B22998">
      <w:pPr>
        <w:spacing w:after="0" w:line="260" w:lineRule="atLeast"/>
        <w:jc w:val="both"/>
        <w:rPr>
          <w:rFonts w:ascii="Book Antiqua" w:eastAsia="Times New Roman" w:hAnsi="Book Antiqua" w:cs="Times New Roman"/>
          <w:i/>
          <w:iCs/>
          <w:sz w:val="24"/>
          <w:szCs w:val="24"/>
          <w:lang w:eastAsia="fr-FR"/>
        </w:rPr>
      </w:pPr>
      <w:r w:rsidRPr="00B22998">
        <w:rPr>
          <w:rFonts w:ascii="Book Antiqua" w:eastAsia="Times New Roman" w:hAnsi="Book Antiqua" w:cs="Times New Roman"/>
          <w:i/>
          <w:iCs/>
          <w:sz w:val="24"/>
          <w:szCs w:val="24"/>
          <w:lang w:eastAsia="fr-FR"/>
        </w:rPr>
        <w:lastRenderedPageBreak/>
        <w:t xml:space="preserve">Dans ces conditions, et même en l’absence de toute décision de suspension ou d’action disciplinaire, </w:t>
      </w:r>
      <w:r w:rsidRPr="002C4E9F">
        <w:rPr>
          <w:rFonts w:ascii="Book Antiqua" w:eastAsia="Times New Roman" w:hAnsi="Book Antiqua" w:cs="Times New Roman"/>
          <w:i/>
          <w:iCs/>
          <w:sz w:val="24"/>
          <w:szCs w:val="24"/>
          <w:u w:val="single"/>
          <w:lang w:eastAsia="fr-FR"/>
        </w:rPr>
        <w:t>le professionnel de santé ne peut</w:t>
      </w:r>
      <w:r w:rsidRPr="00B22998">
        <w:rPr>
          <w:rFonts w:ascii="Book Antiqua" w:eastAsia="Times New Roman" w:hAnsi="Book Antiqua" w:cs="Times New Roman"/>
          <w:i/>
          <w:iCs/>
          <w:sz w:val="24"/>
          <w:szCs w:val="24"/>
          <w:lang w:eastAsia="fr-FR"/>
        </w:rPr>
        <w:t>, dès l’entrée en application des délais prévus par la loi du 5 août 2021 :</w:t>
      </w:r>
    </w:p>
    <w:p w14:paraId="19781B47" w14:textId="6C14C4EA" w:rsidR="00B22998" w:rsidRPr="00B22998" w:rsidRDefault="00B75279" w:rsidP="00B22998">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w:t>
      </w:r>
      <w:r w:rsidR="00B22998" w:rsidRPr="00B22998">
        <w:rPr>
          <w:rFonts w:ascii="Book Antiqua" w:eastAsia="Times New Roman" w:hAnsi="Book Antiqua" w:cs="Times New Roman"/>
          <w:i/>
          <w:iCs/>
          <w:sz w:val="24"/>
          <w:szCs w:val="24"/>
          <w:lang w:eastAsia="fr-FR"/>
        </w:rPr>
        <w:t xml:space="preserve"> Procéder à de la téléconsultation ;</w:t>
      </w:r>
    </w:p>
    <w:p w14:paraId="2FBB2260" w14:textId="069AEDD7" w:rsidR="00B22998" w:rsidRPr="00B22998" w:rsidRDefault="00B75279" w:rsidP="00B22998">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w:t>
      </w:r>
      <w:r w:rsidR="00B22998" w:rsidRPr="00B22998">
        <w:rPr>
          <w:rFonts w:ascii="Book Antiqua" w:eastAsia="Times New Roman" w:hAnsi="Book Antiqua" w:cs="Times New Roman"/>
          <w:i/>
          <w:iCs/>
          <w:sz w:val="24"/>
          <w:szCs w:val="24"/>
          <w:lang w:eastAsia="fr-FR"/>
        </w:rPr>
        <w:t xml:space="preserve"> </w:t>
      </w:r>
      <w:r w:rsidR="00B22998" w:rsidRPr="002C4E9F">
        <w:rPr>
          <w:rFonts w:ascii="Book Antiqua" w:eastAsia="Times New Roman" w:hAnsi="Book Antiqua" w:cs="Times New Roman"/>
          <w:i/>
          <w:iCs/>
          <w:sz w:val="24"/>
          <w:szCs w:val="24"/>
          <w:u w:val="single"/>
          <w:lang w:eastAsia="fr-FR"/>
        </w:rPr>
        <w:t>Se faire remplacer</w:t>
      </w:r>
      <w:r w:rsidR="00B22998" w:rsidRPr="00B22998">
        <w:rPr>
          <w:rFonts w:ascii="Book Antiqua" w:eastAsia="Times New Roman" w:hAnsi="Book Antiqua" w:cs="Times New Roman"/>
          <w:i/>
          <w:iCs/>
          <w:sz w:val="24"/>
          <w:szCs w:val="24"/>
          <w:lang w:eastAsia="fr-FR"/>
        </w:rPr>
        <w:t>, et cela même s’il ne tire aucune contrepartie financière ;</w:t>
      </w:r>
    </w:p>
    <w:p w14:paraId="7B3407BB" w14:textId="7A6BDE4E" w:rsidR="00B22998" w:rsidRPr="00B22998" w:rsidRDefault="00B75279" w:rsidP="00B22998">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w:t>
      </w:r>
      <w:r w:rsidR="00B22998" w:rsidRPr="00B22998">
        <w:rPr>
          <w:rFonts w:ascii="Book Antiqua" w:eastAsia="Times New Roman" w:hAnsi="Book Antiqua" w:cs="Times New Roman"/>
          <w:i/>
          <w:iCs/>
          <w:sz w:val="24"/>
          <w:szCs w:val="24"/>
          <w:lang w:eastAsia="fr-FR"/>
        </w:rPr>
        <w:t xml:space="preserve"> </w:t>
      </w:r>
      <w:r w:rsidR="00B22998" w:rsidRPr="002C4E9F">
        <w:rPr>
          <w:rFonts w:ascii="Book Antiqua" w:eastAsia="Times New Roman" w:hAnsi="Book Antiqua" w:cs="Times New Roman"/>
          <w:i/>
          <w:iCs/>
          <w:sz w:val="24"/>
          <w:szCs w:val="24"/>
          <w:u w:val="single"/>
          <w:lang w:eastAsia="fr-FR"/>
        </w:rPr>
        <w:t>S’adjoindre le concours d’un collaborateur</w:t>
      </w:r>
      <w:r w:rsidR="00B22998" w:rsidRPr="00B22998">
        <w:rPr>
          <w:rFonts w:ascii="Book Antiqua" w:eastAsia="Times New Roman" w:hAnsi="Book Antiqua" w:cs="Times New Roman"/>
          <w:i/>
          <w:iCs/>
          <w:sz w:val="24"/>
          <w:szCs w:val="24"/>
          <w:lang w:eastAsia="fr-FR"/>
        </w:rPr>
        <w:t>, et cela même s’il n’en retire aucune</w:t>
      </w:r>
      <w:r>
        <w:rPr>
          <w:rFonts w:ascii="Book Antiqua" w:eastAsia="Times New Roman" w:hAnsi="Book Antiqua" w:cs="Times New Roman"/>
          <w:i/>
          <w:iCs/>
          <w:sz w:val="24"/>
          <w:szCs w:val="24"/>
          <w:lang w:eastAsia="fr-FR"/>
        </w:rPr>
        <w:t xml:space="preserve"> </w:t>
      </w:r>
      <w:r w:rsidR="00B22998" w:rsidRPr="00B22998">
        <w:rPr>
          <w:rFonts w:ascii="Book Antiqua" w:eastAsia="Times New Roman" w:hAnsi="Book Antiqua" w:cs="Times New Roman"/>
          <w:i/>
          <w:iCs/>
          <w:sz w:val="24"/>
          <w:szCs w:val="24"/>
          <w:lang w:eastAsia="fr-FR"/>
        </w:rPr>
        <w:t>contrepartie financière.</w:t>
      </w:r>
    </w:p>
    <w:p w14:paraId="16199868" w14:textId="77777777" w:rsidR="00B22998" w:rsidRPr="00B22998" w:rsidRDefault="00B22998" w:rsidP="00B22998">
      <w:pPr>
        <w:spacing w:after="0" w:line="260" w:lineRule="atLeast"/>
        <w:jc w:val="both"/>
        <w:rPr>
          <w:rFonts w:ascii="Book Antiqua" w:eastAsia="Times New Roman" w:hAnsi="Book Antiqua" w:cs="Times New Roman"/>
          <w:i/>
          <w:iCs/>
          <w:sz w:val="24"/>
          <w:szCs w:val="24"/>
          <w:lang w:eastAsia="fr-FR"/>
        </w:rPr>
      </w:pPr>
      <w:r w:rsidRPr="00B22998">
        <w:rPr>
          <w:rFonts w:ascii="Book Antiqua" w:eastAsia="Times New Roman" w:hAnsi="Book Antiqua" w:cs="Times New Roman"/>
          <w:i/>
          <w:iCs/>
          <w:sz w:val="24"/>
          <w:szCs w:val="24"/>
          <w:lang w:eastAsia="fr-FR"/>
        </w:rPr>
        <w:t xml:space="preserve">Plus largement, il </w:t>
      </w:r>
      <w:r w:rsidRPr="002C4E9F">
        <w:rPr>
          <w:rFonts w:ascii="Book Antiqua" w:eastAsia="Times New Roman" w:hAnsi="Book Antiqua" w:cs="Times New Roman"/>
          <w:i/>
          <w:iCs/>
          <w:sz w:val="24"/>
          <w:szCs w:val="24"/>
          <w:u w:val="single"/>
          <w:lang w:eastAsia="fr-FR"/>
        </w:rPr>
        <w:t>ne peut demander la gérance</w:t>
      </w:r>
      <w:r w:rsidRPr="00B22998">
        <w:rPr>
          <w:rFonts w:ascii="Book Antiqua" w:eastAsia="Times New Roman" w:hAnsi="Book Antiqua" w:cs="Times New Roman"/>
          <w:i/>
          <w:iCs/>
          <w:sz w:val="24"/>
          <w:szCs w:val="24"/>
          <w:lang w:eastAsia="fr-FR"/>
        </w:rPr>
        <w:t xml:space="preserve"> de son cabinet dans l’attente de l’interdiction de son exercice.</w:t>
      </w:r>
    </w:p>
    <w:p w14:paraId="6EF890D7" w14:textId="77777777" w:rsidR="00B22998" w:rsidRPr="00B22998" w:rsidRDefault="00B22998" w:rsidP="00B22998">
      <w:pPr>
        <w:spacing w:after="0" w:line="260" w:lineRule="atLeast"/>
        <w:jc w:val="both"/>
        <w:rPr>
          <w:rFonts w:ascii="Book Antiqua" w:eastAsia="Times New Roman" w:hAnsi="Book Antiqua" w:cs="Times New Roman"/>
          <w:i/>
          <w:iCs/>
          <w:sz w:val="24"/>
          <w:szCs w:val="24"/>
          <w:lang w:eastAsia="fr-FR"/>
        </w:rPr>
      </w:pPr>
      <w:r w:rsidRPr="00B22998">
        <w:rPr>
          <w:rFonts w:ascii="Book Antiqua" w:eastAsia="Times New Roman" w:hAnsi="Book Antiqua" w:cs="Times New Roman"/>
          <w:i/>
          <w:iCs/>
          <w:sz w:val="24"/>
          <w:szCs w:val="24"/>
          <w:lang w:eastAsia="fr-FR"/>
        </w:rPr>
        <w:t>Au demeurant, le professionnel de santé qui ne respecte pas le schéma vaccinal ne peut évidemment pas conclure de nouveau contrat de remplacement ou de collaboration à compter du 15 septembre.</w:t>
      </w:r>
    </w:p>
    <w:p w14:paraId="50D977BF" w14:textId="77777777" w:rsidR="00B22998" w:rsidRPr="00B22998" w:rsidRDefault="00B22998" w:rsidP="00B22998">
      <w:pPr>
        <w:spacing w:after="0" w:line="260" w:lineRule="atLeast"/>
        <w:jc w:val="both"/>
        <w:rPr>
          <w:rFonts w:ascii="Book Antiqua" w:eastAsia="Times New Roman" w:hAnsi="Book Antiqua" w:cs="Times New Roman"/>
          <w:i/>
          <w:iCs/>
          <w:sz w:val="24"/>
          <w:szCs w:val="24"/>
          <w:u w:val="single"/>
          <w:lang w:eastAsia="fr-FR"/>
        </w:rPr>
      </w:pPr>
      <w:r w:rsidRPr="00B22998">
        <w:rPr>
          <w:rFonts w:ascii="Book Antiqua" w:eastAsia="Times New Roman" w:hAnsi="Book Antiqua" w:cs="Times New Roman"/>
          <w:i/>
          <w:iCs/>
          <w:sz w:val="24"/>
          <w:szCs w:val="24"/>
          <w:u w:val="single"/>
          <w:lang w:eastAsia="fr-FR"/>
        </w:rPr>
        <w:t xml:space="preserve">Un professionnel de santé non vacciné qui ne respecterait pas ces interdictions </w:t>
      </w:r>
      <w:r w:rsidRPr="00B22998">
        <w:rPr>
          <w:rFonts w:ascii="Book Antiqua" w:eastAsia="Times New Roman" w:hAnsi="Book Antiqua" w:cs="Times New Roman"/>
          <w:b/>
          <w:bCs/>
          <w:i/>
          <w:iCs/>
          <w:sz w:val="24"/>
          <w:szCs w:val="24"/>
          <w:u w:val="single"/>
          <w:lang w:eastAsia="fr-FR"/>
        </w:rPr>
        <w:t>peut faire l’objet, pour ces motifs notamment, d’une action disciplinaire et d’une action pénale</w:t>
      </w:r>
      <w:r w:rsidRPr="00B22998">
        <w:rPr>
          <w:rFonts w:ascii="Book Antiqua" w:eastAsia="Times New Roman" w:hAnsi="Book Antiqua" w:cs="Times New Roman"/>
          <w:i/>
          <w:iCs/>
          <w:sz w:val="24"/>
          <w:szCs w:val="24"/>
          <w:u w:val="single"/>
          <w:lang w:eastAsia="fr-FR"/>
        </w:rPr>
        <w:t xml:space="preserve"> dès lors que ce dernier contrevient aux </w:t>
      </w:r>
      <w:r w:rsidRPr="00B22998">
        <w:rPr>
          <w:rFonts w:ascii="Book Antiqua" w:eastAsia="Times New Roman" w:hAnsi="Book Antiqua" w:cs="Times New Roman"/>
          <w:b/>
          <w:bCs/>
          <w:i/>
          <w:iCs/>
          <w:sz w:val="24"/>
          <w:szCs w:val="24"/>
          <w:u w:val="single"/>
          <w:lang w:eastAsia="fr-FR"/>
        </w:rPr>
        <w:t>règles déontologiques</w:t>
      </w:r>
      <w:r w:rsidRPr="00B22998">
        <w:rPr>
          <w:rFonts w:ascii="Book Antiqua" w:eastAsia="Times New Roman" w:hAnsi="Book Antiqua" w:cs="Times New Roman"/>
          <w:i/>
          <w:iCs/>
          <w:sz w:val="24"/>
          <w:szCs w:val="24"/>
          <w:u w:val="single"/>
          <w:lang w:eastAsia="fr-FR"/>
        </w:rPr>
        <w:t>, notamment à l’article R. 4127-31 CSP :</w:t>
      </w:r>
    </w:p>
    <w:p w14:paraId="5F8EE286" w14:textId="41D3CD1A" w:rsidR="00B22998" w:rsidRDefault="00B22998" w:rsidP="00B22998">
      <w:pPr>
        <w:spacing w:after="0" w:line="260" w:lineRule="atLeast"/>
        <w:jc w:val="both"/>
        <w:rPr>
          <w:rFonts w:ascii="Book Antiqua" w:eastAsia="Times New Roman" w:hAnsi="Book Antiqua" w:cs="Times New Roman"/>
          <w:i/>
          <w:iCs/>
          <w:sz w:val="24"/>
          <w:szCs w:val="24"/>
          <w:lang w:eastAsia="fr-FR"/>
        </w:rPr>
      </w:pPr>
      <w:r w:rsidRPr="00B22998">
        <w:rPr>
          <w:rFonts w:ascii="Book Antiqua" w:eastAsia="Times New Roman" w:hAnsi="Book Antiqua" w:cs="Times New Roman"/>
          <w:i/>
          <w:iCs/>
          <w:sz w:val="24"/>
          <w:szCs w:val="24"/>
          <w:u w:val="single"/>
          <w:lang w:eastAsia="fr-FR"/>
        </w:rPr>
        <w:t>« Tout médecin doit s'abstenir, même en dehors de l'exercice de sa profession, de tout acte de nature à déconsidérer celle-ci</w:t>
      </w:r>
      <w:r w:rsidRPr="00B22998">
        <w:rPr>
          <w:rFonts w:ascii="Book Antiqua" w:eastAsia="Times New Roman" w:hAnsi="Book Antiqua" w:cs="Times New Roman"/>
          <w:i/>
          <w:iCs/>
          <w:sz w:val="24"/>
          <w:szCs w:val="24"/>
          <w:lang w:eastAsia="fr-FR"/>
        </w:rPr>
        <w:t xml:space="preserve"> ».</w:t>
      </w:r>
    </w:p>
    <w:p w14:paraId="51CF172C" w14:textId="532667A9" w:rsidR="00C13471" w:rsidRDefault="00E121EF" w:rsidP="00C13471">
      <w:pPr>
        <w:spacing w:after="0" w:line="260" w:lineRule="atLeast"/>
        <w:jc w:val="both"/>
        <w:rPr>
          <w:rFonts w:ascii="Book Antiqua" w:eastAsia="Times New Roman" w:hAnsi="Book Antiqua" w:cs="Times New Roman"/>
          <w:sz w:val="24"/>
          <w:szCs w:val="24"/>
          <w:lang w:eastAsia="fr-FR"/>
        </w:rPr>
      </w:pPr>
      <w:r w:rsidRPr="00C13471">
        <w:rPr>
          <w:rFonts w:ascii="Book Antiqua" w:eastAsia="Times New Roman" w:hAnsi="Book Antiqua" w:cs="Times New Roman"/>
          <w:sz w:val="24"/>
          <w:szCs w:val="24"/>
          <w:lang w:eastAsia="fr-FR"/>
        </w:rPr>
        <w:t>(instr</w:t>
      </w:r>
      <w:r>
        <w:rPr>
          <w:rFonts w:ascii="Book Antiqua" w:eastAsia="Times New Roman" w:hAnsi="Book Antiqua" w:cs="Times New Roman"/>
          <w:sz w:val="24"/>
          <w:szCs w:val="24"/>
          <w:lang w:eastAsia="fr-FR"/>
        </w:rPr>
        <w:t>. n</w:t>
      </w:r>
      <w:r w:rsidRPr="00C13471">
        <w:rPr>
          <w:rFonts w:ascii="Book Antiqua" w:eastAsia="Times New Roman" w:hAnsi="Book Antiqua" w:cs="Times New Roman"/>
          <w:sz w:val="24"/>
          <w:szCs w:val="24"/>
          <w:lang w:eastAsia="fr-FR"/>
        </w:rPr>
        <w:t>°DGOS RH2/2021/218</w:t>
      </w:r>
      <w:r>
        <w:rPr>
          <w:rFonts w:ascii="Book Antiqua" w:eastAsia="Times New Roman" w:hAnsi="Book Antiqua" w:cs="Times New Roman"/>
          <w:sz w:val="24"/>
          <w:szCs w:val="24"/>
          <w:lang w:eastAsia="fr-FR"/>
        </w:rPr>
        <w:t xml:space="preserve"> </w:t>
      </w:r>
      <w:r w:rsidRPr="00AD4DB4">
        <w:rPr>
          <w:rFonts w:ascii="Book Antiqua" w:eastAsia="Times New Roman" w:hAnsi="Book Antiqua" w:cs="Times New Roman"/>
          <w:sz w:val="24"/>
          <w:szCs w:val="24"/>
          <w:lang w:eastAsia="fr-FR"/>
        </w:rPr>
        <w:t>B</w:t>
      </w:r>
      <w:r w:rsidR="0053472E">
        <w:rPr>
          <w:rFonts w:ascii="Book Antiqua" w:eastAsia="Times New Roman" w:hAnsi="Book Antiqua" w:cs="Times New Roman"/>
          <w:sz w:val="24"/>
          <w:szCs w:val="24"/>
          <w:lang w:eastAsia="fr-FR"/>
        </w:rPr>
        <w:t xml:space="preserve">O </w:t>
      </w:r>
      <w:r w:rsidRPr="00AD4DB4">
        <w:rPr>
          <w:rFonts w:ascii="Book Antiqua" w:eastAsia="Times New Roman" w:hAnsi="Book Antiqua" w:cs="Times New Roman"/>
          <w:sz w:val="24"/>
          <w:szCs w:val="24"/>
          <w:lang w:eastAsia="fr-FR"/>
        </w:rPr>
        <w:t>Santé</w:t>
      </w:r>
      <w:r>
        <w:rPr>
          <w:rFonts w:ascii="Book Antiqua" w:eastAsia="Times New Roman" w:hAnsi="Book Antiqua" w:cs="Times New Roman"/>
          <w:sz w:val="24"/>
          <w:szCs w:val="24"/>
          <w:lang w:eastAsia="fr-FR"/>
        </w:rPr>
        <w:t>, p</w:t>
      </w:r>
      <w:r w:rsidRPr="00AD4DB4">
        <w:rPr>
          <w:rFonts w:ascii="Book Antiqua" w:eastAsia="Times New Roman" w:hAnsi="Book Antiqua" w:cs="Times New Roman"/>
          <w:sz w:val="24"/>
          <w:szCs w:val="24"/>
          <w:lang w:eastAsia="fr-FR"/>
        </w:rPr>
        <w:t>rotection sociale</w:t>
      </w:r>
      <w:r>
        <w:rPr>
          <w:rFonts w:ascii="Book Antiqua" w:eastAsia="Times New Roman" w:hAnsi="Book Antiqua" w:cs="Times New Roman"/>
          <w:sz w:val="24"/>
          <w:szCs w:val="24"/>
          <w:lang w:eastAsia="fr-FR"/>
        </w:rPr>
        <w:t>, s</w:t>
      </w:r>
      <w:r w:rsidRPr="00AD4DB4">
        <w:rPr>
          <w:rFonts w:ascii="Book Antiqua" w:eastAsia="Times New Roman" w:hAnsi="Book Antiqua" w:cs="Times New Roman"/>
          <w:sz w:val="24"/>
          <w:szCs w:val="24"/>
          <w:lang w:eastAsia="fr-FR"/>
        </w:rPr>
        <w:t>olidarité</w:t>
      </w:r>
      <w:r>
        <w:rPr>
          <w:rFonts w:ascii="Book Antiqua" w:eastAsia="Times New Roman" w:hAnsi="Book Antiqua" w:cs="Times New Roman"/>
          <w:sz w:val="24"/>
          <w:szCs w:val="24"/>
          <w:lang w:eastAsia="fr-FR"/>
        </w:rPr>
        <w:t>, n</w:t>
      </w:r>
      <w:r w:rsidRPr="00AD4DB4">
        <w:rPr>
          <w:rFonts w:ascii="Book Antiqua" w:eastAsia="Times New Roman" w:hAnsi="Book Antiqua" w:cs="Times New Roman"/>
          <w:sz w:val="24"/>
          <w:szCs w:val="24"/>
          <w:lang w:eastAsia="fr-FR"/>
        </w:rPr>
        <w:t>°22</w:t>
      </w:r>
      <w:r>
        <w:rPr>
          <w:rFonts w:ascii="Book Antiqua" w:eastAsia="Times New Roman" w:hAnsi="Book Antiqua" w:cs="Times New Roman"/>
          <w:sz w:val="24"/>
          <w:szCs w:val="24"/>
          <w:lang w:eastAsia="fr-FR"/>
        </w:rPr>
        <w:t xml:space="preserve">, </w:t>
      </w:r>
      <w:r w:rsidRPr="00AD4DB4">
        <w:rPr>
          <w:rFonts w:ascii="Book Antiqua" w:eastAsia="Times New Roman" w:hAnsi="Book Antiqua" w:cs="Times New Roman"/>
          <w:sz w:val="24"/>
          <w:szCs w:val="24"/>
          <w:lang w:eastAsia="fr-FR"/>
        </w:rPr>
        <w:t>30 nov</w:t>
      </w:r>
      <w:r>
        <w:rPr>
          <w:rFonts w:ascii="Book Antiqua" w:eastAsia="Times New Roman" w:hAnsi="Book Antiqua" w:cs="Times New Roman"/>
          <w:sz w:val="24"/>
          <w:szCs w:val="24"/>
          <w:lang w:eastAsia="fr-FR"/>
        </w:rPr>
        <w:t>.</w:t>
      </w:r>
      <w:r w:rsidRPr="00AD4DB4">
        <w:rPr>
          <w:rFonts w:ascii="Book Antiqua" w:eastAsia="Times New Roman" w:hAnsi="Book Antiqua" w:cs="Times New Roman"/>
          <w:sz w:val="24"/>
          <w:szCs w:val="24"/>
          <w:lang w:eastAsia="fr-FR"/>
        </w:rPr>
        <w:t xml:space="preserve"> 2021</w:t>
      </w:r>
      <w:r w:rsidRPr="00C13471">
        <w:rPr>
          <w:rFonts w:ascii="Book Antiqua" w:eastAsia="Times New Roman" w:hAnsi="Book Antiqua" w:cs="Times New Roman"/>
          <w:sz w:val="24"/>
          <w:szCs w:val="24"/>
          <w:lang w:eastAsia="fr-FR"/>
        </w:rPr>
        <w:t>)</w:t>
      </w:r>
    </w:p>
    <w:p w14:paraId="71A6C51A" w14:textId="77777777" w:rsidR="001014A0" w:rsidRPr="00C13471" w:rsidRDefault="001014A0" w:rsidP="00C13471">
      <w:pPr>
        <w:spacing w:after="0" w:line="260" w:lineRule="atLeast"/>
        <w:jc w:val="both"/>
        <w:rPr>
          <w:rFonts w:ascii="Book Antiqua" w:eastAsia="Times New Roman" w:hAnsi="Book Antiqua" w:cs="Times New Roman"/>
          <w:sz w:val="24"/>
          <w:szCs w:val="24"/>
          <w:lang w:eastAsia="fr-FR"/>
        </w:rPr>
      </w:pPr>
    </w:p>
    <w:p w14:paraId="664E16C1" w14:textId="3B5CFF41" w:rsidR="001014A0" w:rsidRDefault="001014A0" w:rsidP="00C13471">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Une</w:t>
      </w:r>
      <w:r w:rsidR="00C13471" w:rsidRPr="00C13471">
        <w:rPr>
          <w:rFonts w:ascii="Book Antiqua" w:eastAsia="Times New Roman" w:hAnsi="Book Antiqua" w:cs="Times New Roman"/>
          <w:sz w:val="24"/>
          <w:szCs w:val="24"/>
          <w:lang w:eastAsia="fr-FR"/>
        </w:rPr>
        <w:t xml:space="preserve"> circulaire interne n°2021-059</w:t>
      </w:r>
      <w:r>
        <w:rPr>
          <w:rFonts w:ascii="Book Antiqua" w:eastAsia="Times New Roman" w:hAnsi="Book Antiqua" w:cs="Times New Roman"/>
          <w:sz w:val="24"/>
          <w:szCs w:val="24"/>
          <w:lang w:eastAsia="fr-FR"/>
        </w:rPr>
        <w:t>,</w:t>
      </w:r>
      <w:r w:rsidR="00C13471" w:rsidRPr="00C13471">
        <w:rPr>
          <w:rFonts w:ascii="Book Antiqua" w:eastAsia="Times New Roman" w:hAnsi="Book Antiqua" w:cs="Times New Roman"/>
          <w:sz w:val="24"/>
          <w:szCs w:val="24"/>
          <w:lang w:eastAsia="fr-FR"/>
        </w:rPr>
        <w:t xml:space="preserve"> en date du 5 </w:t>
      </w:r>
      <w:r>
        <w:rPr>
          <w:rFonts w:ascii="Book Antiqua" w:eastAsia="Times New Roman" w:hAnsi="Book Antiqua" w:cs="Times New Roman"/>
          <w:sz w:val="24"/>
          <w:szCs w:val="24"/>
          <w:lang w:eastAsia="fr-FR"/>
        </w:rPr>
        <w:t>n</w:t>
      </w:r>
      <w:r w:rsidR="00C13471" w:rsidRPr="00C13471">
        <w:rPr>
          <w:rFonts w:ascii="Book Antiqua" w:eastAsia="Times New Roman" w:hAnsi="Book Antiqua" w:cs="Times New Roman"/>
          <w:sz w:val="24"/>
          <w:szCs w:val="24"/>
          <w:lang w:eastAsia="fr-FR"/>
        </w:rPr>
        <w:t>ovembre 2021</w:t>
      </w:r>
      <w:r>
        <w:rPr>
          <w:rFonts w:ascii="Book Antiqua" w:eastAsia="Times New Roman" w:hAnsi="Book Antiqua" w:cs="Times New Roman"/>
          <w:sz w:val="24"/>
          <w:szCs w:val="24"/>
          <w:lang w:eastAsia="fr-FR"/>
        </w:rPr>
        <w:t>,</w:t>
      </w:r>
      <w:r w:rsidR="00C13471" w:rsidRPr="00C13471">
        <w:rPr>
          <w:rFonts w:ascii="Book Antiqua" w:eastAsia="Times New Roman" w:hAnsi="Book Antiqua" w:cs="Times New Roman"/>
          <w:sz w:val="24"/>
          <w:szCs w:val="24"/>
          <w:lang w:eastAsia="fr-FR"/>
        </w:rPr>
        <w:t xml:space="preserve"> le conseil </w:t>
      </w:r>
      <w:r>
        <w:rPr>
          <w:rFonts w:ascii="Book Antiqua" w:eastAsia="Times New Roman" w:hAnsi="Book Antiqua" w:cs="Times New Roman"/>
          <w:sz w:val="24"/>
          <w:szCs w:val="24"/>
          <w:lang w:eastAsia="fr-FR"/>
        </w:rPr>
        <w:t>n</w:t>
      </w:r>
      <w:r w:rsidR="00C13471" w:rsidRPr="00C13471">
        <w:rPr>
          <w:rFonts w:ascii="Book Antiqua" w:eastAsia="Times New Roman" w:hAnsi="Book Antiqua" w:cs="Times New Roman"/>
          <w:sz w:val="24"/>
          <w:szCs w:val="24"/>
          <w:lang w:eastAsia="fr-FR"/>
        </w:rPr>
        <w:t xml:space="preserve">ational de </w:t>
      </w:r>
      <w:r w:rsidRPr="00C13471">
        <w:rPr>
          <w:rFonts w:ascii="Book Antiqua" w:eastAsia="Times New Roman" w:hAnsi="Book Antiqua" w:cs="Times New Roman"/>
          <w:sz w:val="24"/>
          <w:szCs w:val="24"/>
          <w:lang w:eastAsia="fr-FR"/>
        </w:rPr>
        <w:t>l’ordre</w:t>
      </w:r>
      <w:r w:rsidR="00C13471" w:rsidRPr="00C13471">
        <w:rPr>
          <w:rFonts w:ascii="Book Antiqua" w:eastAsia="Times New Roman" w:hAnsi="Book Antiqua" w:cs="Times New Roman"/>
          <w:sz w:val="24"/>
          <w:szCs w:val="24"/>
          <w:lang w:eastAsia="fr-FR"/>
        </w:rPr>
        <w:t xml:space="preserve"> médecins </w:t>
      </w:r>
      <w:r>
        <w:rPr>
          <w:rFonts w:ascii="Book Antiqua" w:eastAsia="Times New Roman" w:hAnsi="Book Antiqua" w:cs="Times New Roman"/>
          <w:sz w:val="24"/>
          <w:szCs w:val="24"/>
          <w:lang w:eastAsia="fr-FR"/>
        </w:rPr>
        <w:t>à destination des</w:t>
      </w:r>
      <w:r w:rsidR="00C13471" w:rsidRPr="00C13471">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c</w:t>
      </w:r>
      <w:r w:rsidR="00C13471" w:rsidRPr="00C13471">
        <w:rPr>
          <w:rFonts w:ascii="Book Antiqua" w:eastAsia="Times New Roman" w:hAnsi="Book Antiqua" w:cs="Times New Roman"/>
          <w:sz w:val="24"/>
          <w:szCs w:val="24"/>
          <w:lang w:eastAsia="fr-FR"/>
        </w:rPr>
        <w:t xml:space="preserve">onseils </w:t>
      </w:r>
      <w:r>
        <w:rPr>
          <w:rFonts w:ascii="Book Antiqua" w:eastAsia="Times New Roman" w:hAnsi="Book Antiqua" w:cs="Times New Roman"/>
          <w:sz w:val="24"/>
          <w:szCs w:val="24"/>
          <w:lang w:eastAsia="fr-FR"/>
        </w:rPr>
        <w:t>r</w:t>
      </w:r>
      <w:r w:rsidR="00C13471" w:rsidRPr="00C13471">
        <w:rPr>
          <w:rFonts w:ascii="Book Antiqua" w:eastAsia="Times New Roman" w:hAnsi="Book Antiqua" w:cs="Times New Roman"/>
          <w:sz w:val="24"/>
          <w:szCs w:val="24"/>
          <w:lang w:eastAsia="fr-FR"/>
        </w:rPr>
        <w:t xml:space="preserve">égionaux et </w:t>
      </w:r>
      <w:r>
        <w:rPr>
          <w:rFonts w:ascii="Book Antiqua" w:eastAsia="Times New Roman" w:hAnsi="Book Antiqua" w:cs="Times New Roman"/>
          <w:sz w:val="24"/>
          <w:szCs w:val="24"/>
          <w:lang w:eastAsia="fr-FR"/>
        </w:rPr>
        <w:t>d</w:t>
      </w:r>
      <w:r w:rsidR="00C13471" w:rsidRPr="00C13471">
        <w:rPr>
          <w:rFonts w:ascii="Book Antiqua" w:eastAsia="Times New Roman" w:hAnsi="Book Antiqua" w:cs="Times New Roman"/>
          <w:sz w:val="24"/>
          <w:szCs w:val="24"/>
          <w:lang w:eastAsia="fr-FR"/>
        </w:rPr>
        <w:t xml:space="preserve">épartementaux </w:t>
      </w:r>
      <w:r>
        <w:rPr>
          <w:rFonts w:ascii="Book Antiqua" w:eastAsia="Times New Roman" w:hAnsi="Book Antiqua" w:cs="Times New Roman"/>
          <w:sz w:val="24"/>
          <w:szCs w:val="24"/>
          <w:lang w:eastAsia="fr-FR"/>
        </w:rPr>
        <w:t>explicite</w:t>
      </w:r>
      <w:r w:rsidR="0053472E">
        <w:rPr>
          <w:rFonts w:ascii="Book Antiqua" w:eastAsia="Times New Roman" w:hAnsi="Book Antiqua" w:cs="Times New Roman"/>
          <w:sz w:val="24"/>
          <w:szCs w:val="24"/>
          <w:lang w:eastAsia="fr-FR"/>
        </w:rPr>
        <w:t xml:space="preserve">, pour sa part, </w:t>
      </w:r>
      <w:r w:rsidR="00C13471" w:rsidRPr="00C13471">
        <w:rPr>
          <w:rFonts w:ascii="Book Antiqua" w:eastAsia="Times New Roman" w:hAnsi="Book Antiqua" w:cs="Times New Roman"/>
          <w:sz w:val="24"/>
          <w:szCs w:val="24"/>
          <w:lang w:eastAsia="fr-FR"/>
        </w:rPr>
        <w:t xml:space="preserve">la procédure à suivre </w:t>
      </w:r>
      <w:r>
        <w:rPr>
          <w:rFonts w:ascii="Book Antiqua" w:eastAsia="Times New Roman" w:hAnsi="Book Antiqua" w:cs="Times New Roman"/>
          <w:sz w:val="24"/>
          <w:szCs w:val="24"/>
          <w:lang w:eastAsia="fr-FR"/>
        </w:rPr>
        <w:t>en cas « </w:t>
      </w:r>
      <w:r w:rsidRPr="001014A0">
        <w:rPr>
          <w:rFonts w:ascii="Book Antiqua" w:eastAsia="Times New Roman" w:hAnsi="Book Antiqua" w:cs="Times New Roman"/>
          <w:i/>
          <w:iCs/>
          <w:sz w:val="24"/>
          <w:szCs w:val="24"/>
          <w:lang w:eastAsia="fr-FR"/>
        </w:rPr>
        <w:t>non-respect de l’obligation vaccinale</w:t>
      </w:r>
      <w:r>
        <w:rPr>
          <w:rFonts w:ascii="Book Antiqua" w:eastAsia="Times New Roman" w:hAnsi="Book Antiqua" w:cs="Times New Roman"/>
          <w:sz w:val="24"/>
          <w:szCs w:val="24"/>
          <w:lang w:eastAsia="fr-FR"/>
        </w:rPr>
        <w:t> ».</w:t>
      </w:r>
    </w:p>
    <w:p w14:paraId="22F0E827" w14:textId="77777777" w:rsidR="002B78A3" w:rsidRDefault="002B78A3" w:rsidP="002B78A3">
      <w:pPr>
        <w:spacing w:after="0" w:line="260" w:lineRule="atLeast"/>
        <w:jc w:val="both"/>
        <w:rPr>
          <w:rFonts w:ascii="Book Antiqua" w:eastAsia="Times New Roman" w:hAnsi="Book Antiqua" w:cs="Times New Roman"/>
          <w:sz w:val="24"/>
          <w:szCs w:val="24"/>
          <w:lang w:eastAsia="fr-FR"/>
        </w:rPr>
      </w:pPr>
    </w:p>
    <w:p w14:paraId="0F06F78A" w14:textId="354B1E52" w:rsidR="002B78A3" w:rsidRDefault="002B78A3" w:rsidP="002B78A3">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Il est précisé que, à la date du 5 novembre 2021 : </w:t>
      </w:r>
    </w:p>
    <w:p w14:paraId="1DD6F626" w14:textId="77777777" w:rsidR="002B78A3" w:rsidRDefault="002B78A3" w:rsidP="002B78A3">
      <w:pPr>
        <w:spacing w:after="0" w:line="260" w:lineRule="atLeast"/>
        <w:jc w:val="both"/>
        <w:rPr>
          <w:rFonts w:ascii="Book Antiqua" w:eastAsia="Times New Roman" w:hAnsi="Book Antiqua" w:cs="Times New Roman"/>
          <w:sz w:val="24"/>
          <w:szCs w:val="24"/>
          <w:lang w:eastAsia="fr-FR"/>
        </w:rPr>
      </w:pPr>
    </w:p>
    <w:p w14:paraId="195314AB" w14:textId="6BBFB9E3" w:rsidR="002B78A3" w:rsidRDefault="002B78A3" w:rsidP="002B78A3">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w:t>
      </w:r>
      <w:r w:rsidRPr="002B78A3">
        <w:rPr>
          <w:rFonts w:ascii="Book Antiqua" w:eastAsia="Times New Roman" w:hAnsi="Book Antiqua" w:cs="Times New Roman"/>
          <w:i/>
          <w:iCs/>
          <w:sz w:val="24"/>
          <w:szCs w:val="24"/>
          <w:lang w:eastAsia="fr-FR"/>
        </w:rPr>
        <w:t xml:space="preserve">une ARS et quelques employeurs ont commencé à communiquer, soit au conseil national de l’ordre des médecins, </w:t>
      </w:r>
      <w:r w:rsidRPr="002B78A3">
        <w:rPr>
          <w:rFonts w:ascii="Book Antiqua" w:eastAsia="Times New Roman" w:hAnsi="Book Antiqua" w:cs="Times New Roman"/>
          <w:b/>
          <w:bCs/>
          <w:i/>
          <w:iCs/>
          <w:sz w:val="24"/>
          <w:szCs w:val="24"/>
          <w:u w:val="single"/>
          <w:lang w:eastAsia="fr-FR"/>
        </w:rPr>
        <w:t>soit directement à vos conseil</w:t>
      </w:r>
      <w:r w:rsidRPr="002B78A3">
        <w:rPr>
          <w:rFonts w:ascii="Book Antiqua" w:eastAsia="Times New Roman" w:hAnsi="Book Antiqua" w:cs="Times New Roman"/>
          <w:i/>
          <w:iCs/>
          <w:sz w:val="24"/>
          <w:szCs w:val="24"/>
          <w:lang w:eastAsia="fr-FR"/>
        </w:rPr>
        <w:t xml:space="preserve">, des noms ou </w:t>
      </w:r>
      <w:r w:rsidRPr="002B78A3">
        <w:rPr>
          <w:rFonts w:ascii="Book Antiqua" w:eastAsia="Times New Roman" w:hAnsi="Book Antiqua" w:cs="Times New Roman"/>
          <w:b/>
          <w:bCs/>
          <w:i/>
          <w:iCs/>
          <w:sz w:val="24"/>
          <w:szCs w:val="24"/>
          <w:u w:val="single"/>
          <w:lang w:eastAsia="fr-FR"/>
        </w:rPr>
        <w:t>des listes de médecins</w:t>
      </w:r>
      <w:r w:rsidRPr="002B78A3">
        <w:rPr>
          <w:rFonts w:ascii="Book Antiqua" w:eastAsia="Times New Roman" w:hAnsi="Book Antiqua" w:cs="Times New Roman"/>
          <w:i/>
          <w:iCs/>
          <w:sz w:val="24"/>
          <w:szCs w:val="24"/>
          <w:lang w:eastAsia="fr-FR"/>
        </w:rPr>
        <w:t xml:space="preserve"> dont l’activité a été suspendue depuis plus de trente jours en raison du non-respect de l’obligation vaccinale (…).</w:t>
      </w:r>
    </w:p>
    <w:p w14:paraId="2551FAAE" w14:textId="5AADD8C9" w:rsidR="001014A0" w:rsidRDefault="001014A0" w:rsidP="00C13471">
      <w:pPr>
        <w:spacing w:after="0" w:line="260" w:lineRule="atLeast"/>
        <w:jc w:val="both"/>
        <w:rPr>
          <w:rFonts w:ascii="Book Antiqua" w:eastAsia="Times New Roman" w:hAnsi="Book Antiqua" w:cs="Times New Roman"/>
          <w:sz w:val="24"/>
          <w:szCs w:val="24"/>
          <w:lang w:eastAsia="fr-FR"/>
        </w:rPr>
      </w:pPr>
    </w:p>
    <w:p w14:paraId="5A626DB6" w14:textId="10AAA3AD" w:rsidR="002B78A3" w:rsidRDefault="002B78A3" w:rsidP="00C13471">
      <w:pPr>
        <w:spacing w:after="0" w:line="260" w:lineRule="atLeast"/>
        <w:jc w:val="both"/>
        <w:rPr>
          <w:rFonts w:ascii="Book Antiqua" w:eastAsia="Times New Roman" w:hAnsi="Book Antiqua" w:cs="Times New Roman"/>
          <w:i/>
          <w:iCs/>
          <w:sz w:val="24"/>
          <w:szCs w:val="24"/>
          <w:lang w:eastAsia="fr-FR"/>
        </w:rPr>
      </w:pPr>
      <w:r w:rsidRPr="002B78A3">
        <w:rPr>
          <w:rFonts w:ascii="Book Antiqua" w:eastAsia="Times New Roman" w:hAnsi="Book Antiqua" w:cs="Times New Roman"/>
          <w:b/>
          <w:bCs/>
          <w:i/>
          <w:iCs/>
          <w:sz w:val="24"/>
          <w:szCs w:val="24"/>
          <w:u w:val="single"/>
          <w:lang w:eastAsia="fr-FR"/>
        </w:rPr>
        <w:t>La loi n’a pas prévu l’obligation d’informer le médecin et l’instruction ministérielle comble cette carence</w:t>
      </w:r>
      <w:r w:rsidRPr="00EF7A39">
        <w:rPr>
          <w:rFonts w:ascii="Book Antiqua" w:eastAsia="Times New Roman" w:hAnsi="Book Antiqua" w:cs="Times New Roman"/>
          <w:b/>
          <w:bCs/>
          <w:i/>
          <w:iCs/>
          <w:sz w:val="24"/>
          <w:szCs w:val="24"/>
          <w:lang w:eastAsia="fr-FR"/>
        </w:rPr>
        <w:t xml:space="preserve"> </w:t>
      </w:r>
      <w:r>
        <w:rPr>
          <w:rFonts w:ascii="Book Antiqua" w:eastAsia="Times New Roman" w:hAnsi="Book Antiqua" w:cs="Times New Roman"/>
          <w:i/>
          <w:iCs/>
          <w:sz w:val="24"/>
          <w:szCs w:val="24"/>
          <w:lang w:eastAsia="fr-FR"/>
        </w:rPr>
        <w:t>en indiquant que lorsque la situation de manquement à l’obligation vaccinale a été constatée, le directeur général de l’ARS informe le médecin de son interdiction d’exercice (…).</w:t>
      </w:r>
    </w:p>
    <w:p w14:paraId="54C09DC2" w14:textId="7C7103EC" w:rsidR="002B78A3" w:rsidRDefault="002B78A3" w:rsidP="00C13471">
      <w:pPr>
        <w:spacing w:after="0" w:line="260" w:lineRule="atLeast"/>
        <w:jc w:val="both"/>
        <w:rPr>
          <w:rFonts w:ascii="Book Antiqua" w:eastAsia="Times New Roman" w:hAnsi="Book Antiqua" w:cs="Times New Roman"/>
          <w:i/>
          <w:iCs/>
          <w:sz w:val="24"/>
          <w:szCs w:val="24"/>
          <w:lang w:eastAsia="fr-FR"/>
        </w:rPr>
      </w:pPr>
    </w:p>
    <w:p w14:paraId="16B07CE2" w14:textId="3209DB0F" w:rsidR="002B78A3" w:rsidRDefault="002B78A3"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 xml:space="preserve">Le </w:t>
      </w:r>
      <w:r w:rsidRPr="002B78A3">
        <w:rPr>
          <w:rFonts w:ascii="Book Antiqua" w:eastAsia="Times New Roman" w:hAnsi="Book Antiqua" w:cs="Times New Roman"/>
          <w:i/>
          <w:iCs/>
          <w:sz w:val="24"/>
          <w:szCs w:val="24"/>
          <w:u w:val="single"/>
          <w:lang w:eastAsia="fr-FR"/>
        </w:rPr>
        <w:t>conseil départemental de l’ordre</w:t>
      </w:r>
      <w:r>
        <w:rPr>
          <w:rFonts w:ascii="Book Antiqua" w:eastAsia="Times New Roman" w:hAnsi="Book Antiqua" w:cs="Times New Roman"/>
          <w:i/>
          <w:iCs/>
          <w:sz w:val="24"/>
          <w:szCs w:val="24"/>
          <w:lang w:eastAsia="fr-FR"/>
        </w:rPr>
        <w:t xml:space="preserve"> est tenu informé par l’ARS du courrier qu’elle a adressé au médecin.</w:t>
      </w:r>
      <w:r w:rsidRPr="00C91D32">
        <w:rPr>
          <w:rFonts w:ascii="Book Antiqua" w:eastAsia="Times New Roman" w:hAnsi="Book Antiqua" w:cs="Times New Roman"/>
          <w:b/>
          <w:bCs/>
          <w:i/>
          <w:iCs/>
          <w:sz w:val="24"/>
          <w:szCs w:val="24"/>
          <w:lang w:eastAsia="fr-FR"/>
        </w:rPr>
        <w:t xml:space="preserve"> </w:t>
      </w:r>
      <w:r w:rsidRPr="002B78A3">
        <w:rPr>
          <w:rFonts w:ascii="Book Antiqua" w:eastAsia="Times New Roman" w:hAnsi="Book Antiqua" w:cs="Times New Roman"/>
          <w:b/>
          <w:bCs/>
          <w:i/>
          <w:iCs/>
          <w:sz w:val="24"/>
          <w:szCs w:val="24"/>
          <w:u w:val="single"/>
          <w:lang w:eastAsia="fr-FR"/>
        </w:rPr>
        <w:t>Cette précision est importante dans la mesure où la loi évoque l’information du conseil national.</w:t>
      </w:r>
    </w:p>
    <w:p w14:paraId="5D9BA544" w14:textId="372017B7" w:rsidR="002B78A3" w:rsidRDefault="002B78A3" w:rsidP="00C13471">
      <w:pPr>
        <w:spacing w:after="0" w:line="260" w:lineRule="atLeast"/>
        <w:jc w:val="both"/>
        <w:rPr>
          <w:rFonts w:ascii="Book Antiqua" w:eastAsia="Times New Roman" w:hAnsi="Book Antiqua" w:cs="Times New Roman"/>
          <w:i/>
          <w:iCs/>
          <w:sz w:val="24"/>
          <w:szCs w:val="24"/>
          <w:lang w:eastAsia="fr-FR"/>
        </w:rPr>
      </w:pPr>
    </w:p>
    <w:p w14:paraId="653AA48A" w14:textId="3F258F56" w:rsidR="002B78A3" w:rsidRDefault="002B78A3"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 xml:space="preserve">A toutes fins utiles, </w:t>
      </w:r>
      <w:r w:rsidRPr="002B78A3">
        <w:rPr>
          <w:rFonts w:ascii="Book Antiqua" w:eastAsia="Times New Roman" w:hAnsi="Book Antiqua" w:cs="Times New Roman"/>
          <w:i/>
          <w:iCs/>
          <w:sz w:val="24"/>
          <w:szCs w:val="24"/>
          <w:u w:val="single"/>
          <w:lang w:eastAsia="fr-FR"/>
        </w:rPr>
        <w:t>nous vous adresserons les informations</w:t>
      </w:r>
      <w:r>
        <w:rPr>
          <w:rFonts w:ascii="Book Antiqua" w:eastAsia="Times New Roman" w:hAnsi="Book Antiqua" w:cs="Times New Roman"/>
          <w:i/>
          <w:iCs/>
          <w:sz w:val="24"/>
          <w:szCs w:val="24"/>
          <w:lang w:eastAsia="fr-FR"/>
        </w:rPr>
        <w:t xml:space="preserve"> qui continueraient à être communiquées au conseil national par le DGARS (…).</w:t>
      </w:r>
    </w:p>
    <w:p w14:paraId="1EF8BB9F" w14:textId="47429362" w:rsidR="002B78A3" w:rsidRDefault="002B78A3" w:rsidP="00C13471">
      <w:pPr>
        <w:spacing w:after="0" w:line="260" w:lineRule="atLeast"/>
        <w:jc w:val="both"/>
        <w:rPr>
          <w:rFonts w:ascii="Book Antiqua" w:eastAsia="Times New Roman" w:hAnsi="Book Antiqua" w:cs="Times New Roman"/>
          <w:i/>
          <w:iCs/>
          <w:sz w:val="24"/>
          <w:szCs w:val="24"/>
          <w:lang w:eastAsia="fr-FR"/>
        </w:rPr>
      </w:pPr>
    </w:p>
    <w:p w14:paraId="601D0186" w14:textId="0A195DA3" w:rsidR="002B78A3" w:rsidRPr="002B78A3" w:rsidRDefault="00690475"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 xml:space="preserve">Malgré les termes ambigus de l’instruction, on comprend que le </w:t>
      </w:r>
      <w:r w:rsidRPr="00690475">
        <w:rPr>
          <w:rFonts w:ascii="Book Antiqua" w:eastAsia="Times New Roman" w:hAnsi="Book Antiqua" w:cs="Times New Roman"/>
          <w:i/>
          <w:iCs/>
          <w:sz w:val="24"/>
          <w:szCs w:val="24"/>
          <w:u w:val="single"/>
          <w:lang w:eastAsia="fr-FR"/>
        </w:rPr>
        <w:t>DGARS informera également le conseil départemental de la situation du médecin</w:t>
      </w:r>
      <w:r>
        <w:rPr>
          <w:rFonts w:ascii="Book Antiqua" w:eastAsia="Times New Roman" w:hAnsi="Book Antiqua" w:cs="Times New Roman"/>
          <w:i/>
          <w:iCs/>
          <w:sz w:val="24"/>
          <w:szCs w:val="24"/>
          <w:lang w:eastAsia="fr-FR"/>
        </w:rPr>
        <w:t xml:space="preserve"> qui continue d’exercer malgré l’interdiction, </w:t>
      </w:r>
      <w:r w:rsidRPr="00690475">
        <w:rPr>
          <w:rFonts w:ascii="Book Antiqua" w:eastAsia="Times New Roman" w:hAnsi="Book Antiqua" w:cs="Times New Roman"/>
          <w:b/>
          <w:bCs/>
          <w:i/>
          <w:iCs/>
          <w:sz w:val="24"/>
          <w:szCs w:val="24"/>
          <w:u w:val="single"/>
          <w:lang w:eastAsia="fr-FR"/>
        </w:rPr>
        <w:t>alors même que la loi ne l’a pas expressément prévu</w:t>
      </w:r>
      <w:r>
        <w:rPr>
          <w:rFonts w:ascii="Book Antiqua" w:eastAsia="Times New Roman" w:hAnsi="Book Antiqua" w:cs="Times New Roman"/>
          <w:i/>
          <w:iCs/>
          <w:sz w:val="24"/>
          <w:szCs w:val="24"/>
          <w:lang w:eastAsia="fr-FR"/>
        </w:rPr>
        <w:t>.</w:t>
      </w:r>
    </w:p>
    <w:p w14:paraId="0109C4AF" w14:textId="6ECB2E9C" w:rsidR="002B78A3" w:rsidRDefault="002B78A3" w:rsidP="00C13471">
      <w:pPr>
        <w:spacing w:after="0" w:line="260" w:lineRule="atLeast"/>
        <w:jc w:val="both"/>
        <w:rPr>
          <w:rFonts w:ascii="Book Antiqua" w:eastAsia="Times New Roman" w:hAnsi="Book Antiqua" w:cs="Times New Roman"/>
          <w:sz w:val="24"/>
          <w:szCs w:val="24"/>
          <w:lang w:eastAsia="fr-FR"/>
        </w:rPr>
      </w:pPr>
    </w:p>
    <w:p w14:paraId="03C809FE" w14:textId="70F03F2D" w:rsidR="002B78A3" w:rsidRPr="00690475" w:rsidRDefault="00690475" w:rsidP="00C13471">
      <w:pPr>
        <w:spacing w:after="0" w:line="260" w:lineRule="atLeast"/>
        <w:jc w:val="both"/>
        <w:rPr>
          <w:rFonts w:ascii="Book Antiqua" w:eastAsia="Times New Roman" w:hAnsi="Book Antiqua" w:cs="Times New Roman"/>
          <w:i/>
          <w:iCs/>
          <w:sz w:val="24"/>
          <w:szCs w:val="24"/>
          <w:lang w:eastAsia="fr-FR"/>
        </w:rPr>
      </w:pPr>
      <w:r w:rsidRPr="00690475">
        <w:rPr>
          <w:rFonts w:ascii="Book Antiqua" w:eastAsia="Times New Roman" w:hAnsi="Book Antiqua" w:cs="Times New Roman"/>
          <w:i/>
          <w:iCs/>
          <w:sz w:val="24"/>
          <w:szCs w:val="24"/>
          <w:lang w:eastAsia="fr-FR"/>
        </w:rPr>
        <w:t xml:space="preserve">L’ARS transmet l’information à la CPAM du lieu d’exercice principal du médecin </w:t>
      </w:r>
      <w:r w:rsidRPr="00690475">
        <w:rPr>
          <w:rFonts w:ascii="Book Antiqua" w:eastAsia="Times New Roman" w:hAnsi="Book Antiqua" w:cs="Times New Roman"/>
          <w:b/>
          <w:bCs/>
          <w:i/>
          <w:iCs/>
          <w:sz w:val="24"/>
          <w:szCs w:val="24"/>
          <w:u w:val="single"/>
          <w:lang w:eastAsia="fr-FR"/>
        </w:rPr>
        <w:t xml:space="preserve">afin que la CPAM informe, par tous moyens, les assurés suivis habituellement par le médecin de sa suspension d’exercice </w:t>
      </w:r>
      <w:r w:rsidRPr="00690475">
        <w:rPr>
          <w:rFonts w:ascii="Book Antiqua" w:eastAsia="Times New Roman" w:hAnsi="Book Antiqua" w:cs="Times New Roman"/>
          <w:i/>
          <w:iCs/>
          <w:sz w:val="24"/>
          <w:szCs w:val="24"/>
          <w:lang w:eastAsia="fr-FR"/>
        </w:rPr>
        <w:t>(…).</w:t>
      </w:r>
    </w:p>
    <w:p w14:paraId="4BB49F74" w14:textId="6B55F397" w:rsidR="00690475" w:rsidRPr="00187EEC" w:rsidRDefault="00690475" w:rsidP="00C13471">
      <w:pPr>
        <w:spacing w:after="0" w:line="260" w:lineRule="atLeast"/>
        <w:jc w:val="both"/>
        <w:rPr>
          <w:rFonts w:ascii="Book Antiqua" w:eastAsia="Times New Roman" w:hAnsi="Book Antiqua" w:cs="Times New Roman"/>
          <w:i/>
          <w:iCs/>
          <w:sz w:val="24"/>
          <w:szCs w:val="24"/>
          <w:lang w:eastAsia="fr-FR"/>
        </w:rPr>
      </w:pPr>
    </w:p>
    <w:p w14:paraId="5B6EC883" w14:textId="6272F085" w:rsidR="00690475" w:rsidRPr="00187EEC" w:rsidRDefault="00854269" w:rsidP="00C13471">
      <w:pPr>
        <w:spacing w:after="0" w:line="260" w:lineRule="atLeast"/>
        <w:jc w:val="both"/>
        <w:rPr>
          <w:rFonts w:ascii="Book Antiqua" w:eastAsia="Times New Roman" w:hAnsi="Book Antiqua" w:cs="Times New Roman"/>
          <w:i/>
          <w:iCs/>
          <w:sz w:val="24"/>
          <w:szCs w:val="24"/>
          <w:lang w:eastAsia="fr-FR"/>
        </w:rPr>
      </w:pPr>
      <w:r w:rsidRPr="00187EEC">
        <w:rPr>
          <w:rFonts w:ascii="Book Antiqua" w:eastAsia="Times New Roman" w:hAnsi="Book Antiqua" w:cs="Times New Roman"/>
          <w:i/>
          <w:iCs/>
          <w:sz w:val="24"/>
          <w:szCs w:val="24"/>
          <w:lang w:eastAsia="fr-FR"/>
        </w:rPr>
        <w:t xml:space="preserve">En cas de transmission par l’ARS d’une information relative à la suspension d’exercice d’un médecin libéral à l’issue du délai de trente 30 jours, </w:t>
      </w:r>
      <w:r w:rsidRPr="00187EEC">
        <w:rPr>
          <w:rFonts w:ascii="Book Antiqua" w:eastAsia="Times New Roman" w:hAnsi="Book Antiqua" w:cs="Times New Roman"/>
          <w:b/>
          <w:bCs/>
          <w:i/>
          <w:iCs/>
          <w:sz w:val="24"/>
          <w:szCs w:val="24"/>
          <w:u w:val="single"/>
          <w:lang w:eastAsia="fr-FR"/>
        </w:rPr>
        <w:t>il appartient au conseil de convoquer le médecin concerné</w:t>
      </w:r>
      <w:r w:rsidRPr="00187EEC">
        <w:rPr>
          <w:rFonts w:ascii="Book Antiqua" w:eastAsia="Times New Roman" w:hAnsi="Book Antiqua" w:cs="Times New Roman"/>
          <w:i/>
          <w:iCs/>
          <w:sz w:val="24"/>
          <w:szCs w:val="24"/>
          <w:lang w:eastAsia="fr-FR"/>
        </w:rPr>
        <w:t xml:space="preserve"> et de lui rappeler que la vaccination des soignants contre la covid-19 est une exigence éthique et un devoir professionnel fondamental (…).</w:t>
      </w:r>
    </w:p>
    <w:p w14:paraId="2C591399" w14:textId="485B8940" w:rsidR="00854269" w:rsidRPr="00187EEC" w:rsidRDefault="00854269" w:rsidP="00C13471">
      <w:pPr>
        <w:spacing w:after="0" w:line="260" w:lineRule="atLeast"/>
        <w:jc w:val="both"/>
        <w:rPr>
          <w:rFonts w:ascii="Book Antiqua" w:eastAsia="Times New Roman" w:hAnsi="Book Antiqua" w:cs="Times New Roman"/>
          <w:i/>
          <w:iCs/>
          <w:sz w:val="24"/>
          <w:szCs w:val="24"/>
          <w:lang w:eastAsia="fr-FR"/>
        </w:rPr>
      </w:pPr>
    </w:p>
    <w:p w14:paraId="7AAD3F9A" w14:textId="40BB98FD" w:rsidR="00854269" w:rsidRPr="00854269" w:rsidRDefault="00854269" w:rsidP="00C13471">
      <w:pPr>
        <w:spacing w:after="0" w:line="260" w:lineRule="atLeast"/>
        <w:jc w:val="both"/>
        <w:rPr>
          <w:rFonts w:ascii="Book Antiqua" w:eastAsia="Times New Roman" w:hAnsi="Book Antiqua" w:cs="Times New Roman"/>
          <w:i/>
          <w:iCs/>
          <w:sz w:val="24"/>
          <w:szCs w:val="24"/>
          <w:lang w:eastAsia="fr-FR"/>
        </w:rPr>
      </w:pPr>
      <w:r w:rsidRPr="00854269">
        <w:rPr>
          <w:rFonts w:ascii="Book Antiqua" w:eastAsia="Times New Roman" w:hAnsi="Book Antiqua" w:cs="Times New Roman"/>
          <w:i/>
          <w:iCs/>
          <w:sz w:val="24"/>
          <w:szCs w:val="24"/>
          <w:lang w:eastAsia="fr-FR"/>
        </w:rPr>
        <w:t>Il convient également de l’interroger sur les mesures qu’il est tenu de prendre pour que soit assurée la continuité des soins due aux patients (…).</w:t>
      </w:r>
    </w:p>
    <w:p w14:paraId="15A66F6D" w14:textId="2D0D6A50" w:rsidR="00690475" w:rsidRDefault="00690475" w:rsidP="00C13471">
      <w:pPr>
        <w:spacing w:after="0" w:line="260" w:lineRule="atLeast"/>
        <w:jc w:val="both"/>
        <w:rPr>
          <w:rFonts w:ascii="Book Antiqua" w:eastAsia="Times New Roman" w:hAnsi="Book Antiqua" w:cs="Times New Roman"/>
          <w:sz w:val="24"/>
          <w:szCs w:val="24"/>
          <w:lang w:eastAsia="fr-FR"/>
        </w:rPr>
      </w:pPr>
    </w:p>
    <w:p w14:paraId="76B43E00" w14:textId="490CC0D9" w:rsidR="00690475" w:rsidRDefault="00854269" w:rsidP="00C13471">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En tout état de cause, si les situations des médecins dont </w:t>
      </w:r>
      <w:r w:rsidR="00187EEC" w:rsidRPr="00C13471">
        <w:rPr>
          <w:rFonts w:ascii="Book Antiqua" w:eastAsia="Times New Roman" w:hAnsi="Book Antiqua" w:cs="Times New Roman"/>
          <w:i/>
          <w:iCs/>
          <w:sz w:val="24"/>
          <w:szCs w:val="24"/>
          <w:lang w:eastAsia="fr-FR"/>
        </w:rPr>
        <w:t>l’activité</w:t>
      </w:r>
      <w:r w:rsidRPr="00C13471">
        <w:rPr>
          <w:rFonts w:ascii="Book Antiqua" w:eastAsia="Times New Roman" w:hAnsi="Book Antiqua" w:cs="Times New Roman"/>
          <w:i/>
          <w:iCs/>
          <w:sz w:val="24"/>
          <w:szCs w:val="24"/>
          <w:lang w:eastAsia="fr-FR"/>
        </w:rPr>
        <w:t xml:space="preserve"> a été suspendue (du fait du </w:t>
      </w:r>
      <w:r w:rsidR="00187EEC" w:rsidRPr="00C13471">
        <w:rPr>
          <w:rFonts w:ascii="Book Antiqua" w:eastAsia="Times New Roman" w:hAnsi="Book Antiqua" w:cs="Times New Roman"/>
          <w:i/>
          <w:iCs/>
          <w:sz w:val="24"/>
          <w:szCs w:val="24"/>
          <w:lang w:eastAsia="fr-FR"/>
        </w:rPr>
        <w:t>non-respect</w:t>
      </w:r>
      <w:r w:rsidRPr="00C13471">
        <w:rPr>
          <w:rFonts w:ascii="Book Antiqua" w:eastAsia="Times New Roman" w:hAnsi="Book Antiqua" w:cs="Times New Roman"/>
          <w:i/>
          <w:iCs/>
          <w:sz w:val="24"/>
          <w:szCs w:val="24"/>
          <w:lang w:eastAsia="fr-FR"/>
        </w:rPr>
        <w:t xml:space="preserve"> de </w:t>
      </w:r>
      <w:r w:rsidR="00187EEC" w:rsidRPr="00C13471">
        <w:rPr>
          <w:rFonts w:ascii="Book Antiqua" w:eastAsia="Times New Roman" w:hAnsi="Book Antiqua" w:cs="Times New Roman"/>
          <w:i/>
          <w:iCs/>
          <w:sz w:val="24"/>
          <w:szCs w:val="24"/>
          <w:lang w:eastAsia="fr-FR"/>
        </w:rPr>
        <w:t>l’obligation</w:t>
      </w:r>
      <w:r w:rsidRPr="00C13471">
        <w:rPr>
          <w:rFonts w:ascii="Book Antiqua" w:eastAsia="Times New Roman" w:hAnsi="Book Antiqua" w:cs="Times New Roman"/>
          <w:i/>
          <w:iCs/>
          <w:sz w:val="24"/>
          <w:szCs w:val="24"/>
          <w:lang w:eastAsia="fr-FR"/>
        </w:rPr>
        <w:t xml:space="preserve"> vaccinale) doivent être examinées par chaque </w:t>
      </w:r>
      <w:r w:rsidR="00187EEC">
        <w:rPr>
          <w:rFonts w:ascii="Book Antiqua" w:eastAsia="Times New Roman" w:hAnsi="Book Antiqua" w:cs="Times New Roman"/>
          <w:i/>
          <w:iCs/>
          <w:sz w:val="24"/>
          <w:szCs w:val="24"/>
          <w:lang w:eastAsia="fr-FR"/>
        </w:rPr>
        <w:t>c</w:t>
      </w:r>
      <w:r w:rsidRPr="00C13471">
        <w:rPr>
          <w:rFonts w:ascii="Book Antiqua" w:eastAsia="Times New Roman" w:hAnsi="Book Antiqua" w:cs="Times New Roman"/>
          <w:i/>
          <w:iCs/>
          <w:sz w:val="24"/>
          <w:szCs w:val="24"/>
          <w:lang w:eastAsia="fr-FR"/>
        </w:rPr>
        <w:t xml:space="preserve">onseil au cas par cas, </w:t>
      </w:r>
      <w:r w:rsidRPr="00C13471">
        <w:rPr>
          <w:rFonts w:ascii="Book Antiqua" w:eastAsia="Times New Roman" w:hAnsi="Book Antiqua" w:cs="Times New Roman"/>
          <w:b/>
          <w:bCs/>
          <w:i/>
          <w:iCs/>
          <w:sz w:val="24"/>
          <w:szCs w:val="24"/>
          <w:u w:val="single"/>
          <w:lang w:eastAsia="fr-FR"/>
        </w:rPr>
        <w:t xml:space="preserve">on doit rappeler cependant que tout </w:t>
      </w:r>
      <w:r w:rsidR="00187EEC" w:rsidRPr="00C13471">
        <w:rPr>
          <w:rFonts w:ascii="Book Antiqua" w:eastAsia="Times New Roman" w:hAnsi="Book Antiqua" w:cs="Times New Roman"/>
          <w:b/>
          <w:bCs/>
          <w:i/>
          <w:iCs/>
          <w:sz w:val="24"/>
          <w:szCs w:val="24"/>
          <w:u w:val="single"/>
          <w:lang w:eastAsia="fr-FR"/>
        </w:rPr>
        <w:t>médecin</w:t>
      </w:r>
      <w:r w:rsidRPr="00C13471">
        <w:rPr>
          <w:rFonts w:ascii="Book Antiqua" w:eastAsia="Times New Roman" w:hAnsi="Book Antiqua" w:cs="Times New Roman"/>
          <w:b/>
          <w:bCs/>
          <w:i/>
          <w:iCs/>
          <w:sz w:val="24"/>
          <w:szCs w:val="24"/>
          <w:u w:val="single"/>
          <w:lang w:eastAsia="fr-FR"/>
        </w:rPr>
        <w:t xml:space="preserve"> qui </w:t>
      </w:r>
      <w:r w:rsidR="00187EEC" w:rsidRPr="00C13471">
        <w:rPr>
          <w:rFonts w:ascii="Book Antiqua" w:eastAsia="Times New Roman" w:hAnsi="Book Antiqua" w:cs="Times New Roman"/>
          <w:b/>
          <w:bCs/>
          <w:i/>
          <w:iCs/>
          <w:sz w:val="24"/>
          <w:szCs w:val="24"/>
          <w:u w:val="single"/>
          <w:lang w:eastAsia="fr-FR"/>
        </w:rPr>
        <w:t>s’enferme</w:t>
      </w:r>
      <w:r w:rsidRPr="00C13471">
        <w:rPr>
          <w:rFonts w:ascii="Book Antiqua" w:eastAsia="Times New Roman" w:hAnsi="Book Antiqua" w:cs="Times New Roman"/>
          <w:b/>
          <w:bCs/>
          <w:i/>
          <w:iCs/>
          <w:sz w:val="24"/>
          <w:szCs w:val="24"/>
          <w:u w:val="single"/>
          <w:lang w:eastAsia="fr-FR"/>
        </w:rPr>
        <w:t xml:space="preserve"> dans une opposition de principe à la vaccination contre la covid 19 </w:t>
      </w:r>
      <w:r w:rsidR="00187EEC" w:rsidRPr="00C13471">
        <w:rPr>
          <w:rFonts w:ascii="Book Antiqua" w:eastAsia="Times New Roman" w:hAnsi="Book Antiqua" w:cs="Times New Roman"/>
          <w:b/>
          <w:bCs/>
          <w:i/>
          <w:iCs/>
          <w:sz w:val="24"/>
          <w:szCs w:val="24"/>
          <w:u w:val="single"/>
          <w:lang w:eastAsia="fr-FR"/>
        </w:rPr>
        <w:t>relève</w:t>
      </w:r>
      <w:r w:rsidRPr="00C13471">
        <w:rPr>
          <w:rFonts w:ascii="Book Antiqua" w:eastAsia="Times New Roman" w:hAnsi="Book Antiqua" w:cs="Times New Roman"/>
          <w:b/>
          <w:bCs/>
          <w:i/>
          <w:iCs/>
          <w:sz w:val="24"/>
          <w:szCs w:val="24"/>
          <w:u w:val="single"/>
          <w:lang w:eastAsia="fr-FR"/>
        </w:rPr>
        <w:t xml:space="preserve"> des instances disciplinaires</w:t>
      </w:r>
      <w:r w:rsidR="00187EEC">
        <w:rPr>
          <w:rFonts w:ascii="Book Antiqua" w:eastAsia="Times New Roman" w:hAnsi="Book Antiqua" w:cs="Times New Roman"/>
          <w:i/>
          <w:iCs/>
          <w:sz w:val="24"/>
          <w:szCs w:val="24"/>
          <w:lang w:eastAsia="fr-FR"/>
        </w:rPr>
        <w:t xml:space="preserve"> (…).</w:t>
      </w:r>
    </w:p>
    <w:p w14:paraId="094F13CF" w14:textId="39B7B0E9" w:rsidR="00187EEC" w:rsidRDefault="00187EEC" w:rsidP="00C13471">
      <w:pPr>
        <w:spacing w:after="0" w:line="260" w:lineRule="atLeast"/>
        <w:jc w:val="both"/>
        <w:rPr>
          <w:rFonts w:ascii="Book Antiqua" w:eastAsia="Times New Roman" w:hAnsi="Book Antiqua" w:cs="Times New Roman"/>
          <w:i/>
          <w:iCs/>
          <w:sz w:val="24"/>
          <w:szCs w:val="24"/>
          <w:lang w:eastAsia="fr-FR"/>
        </w:rPr>
      </w:pPr>
    </w:p>
    <w:p w14:paraId="570AA3C6" w14:textId="62E522C0" w:rsidR="00187EEC" w:rsidRDefault="00187EEC" w:rsidP="00C13471">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i/>
          <w:iCs/>
          <w:sz w:val="24"/>
          <w:szCs w:val="24"/>
          <w:lang w:eastAsia="fr-FR"/>
        </w:rPr>
        <w:t xml:space="preserve">(Nous) vous serions reconnaissants de </w:t>
      </w:r>
      <w:r w:rsidRPr="00187EEC">
        <w:rPr>
          <w:rFonts w:ascii="Book Antiqua" w:eastAsia="Times New Roman" w:hAnsi="Book Antiqua" w:cs="Times New Roman"/>
          <w:b/>
          <w:bCs/>
          <w:i/>
          <w:iCs/>
          <w:sz w:val="24"/>
          <w:szCs w:val="24"/>
          <w:u w:val="single"/>
          <w:lang w:eastAsia="fr-FR"/>
        </w:rPr>
        <w:t>nous communiquer, au fil de l’eau, les informations que vous recevrez des ARS comme nous le ferons de notre côté</w:t>
      </w:r>
      <w:r>
        <w:rPr>
          <w:rFonts w:ascii="Book Antiqua" w:eastAsia="Times New Roman" w:hAnsi="Book Antiqua" w:cs="Times New Roman"/>
          <w:i/>
          <w:iCs/>
          <w:sz w:val="24"/>
          <w:szCs w:val="24"/>
          <w:lang w:eastAsia="fr-FR"/>
        </w:rPr>
        <w:t>.</w:t>
      </w:r>
    </w:p>
    <w:p w14:paraId="61AB6692" w14:textId="078AD745" w:rsidR="00690475" w:rsidRDefault="00690475" w:rsidP="00C13471">
      <w:pPr>
        <w:spacing w:after="0" w:line="260" w:lineRule="atLeast"/>
        <w:jc w:val="both"/>
        <w:rPr>
          <w:rFonts w:ascii="Book Antiqua" w:eastAsia="Times New Roman" w:hAnsi="Book Antiqua" w:cs="Times New Roman"/>
          <w:sz w:val="24"/>
          <w:szCs w:val="24"/>
          <w:lang w:eastAsia="fr-FR"/>
        </w:rPr>
      </w:pPr>
    </w:p>
    <w:p w14:paraId="74711894" w14:textId="13BA9800" w:rsidR="00690475" w:rsidRDefault="00187EEC"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Non-respect de l’obligation vaccinale par un médecin salarié</w:t>
      </w:r>
      <w:r w:rsidR="00B75279">
        <w:rPr>
          <w:rFonts w:ascii="Book Antiqua" w:eastAsia="Times New Roman" w:hAnsi="Book Antiqua" w:cs="Times New Roman"/>
          <w:i/>
          <w:iCs/>
          <w:sz w:val="24"/>
          <w:szCs w:val="24"/>
          <w:lang w:eastAsia="fr-FR"/>
        </w:rPr>
        <w:t> :</w:t>
      </w:r>
    </w:p>
    <w:p w14:paraId="23E4CF05" w14:textId="72758F81" w:rsidR="00187EEC" w:rsidRDefault="00187EEC"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(C’est) l’employeur qui doit informer le conseil de l’ordre de la suspension d’un médecin depuis plus de trente jours (…).</w:t>
      </w:r>
    </w:p>
    <w:p w14:paraId="230F47EB" w14:textId="2BA3A249" w:rsidR="00187EEC" w:rsidRDefault="00187EEC"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 xml:space="preserve">A toutes fins utiles, </w:t>
      </w:r>
      <w:r w:rsidRPr="00187EEC">
        <w:rPr>
          <w:rFonts w:ascii="Book Antiqua" w:eastAsia="Times New Roman" w:hAnsi="Book Antiqua" w:cs="Times New Roman"/>
          <w:b/>
          <w:bCs/>
          <w:i/>
          <w:iCs/>
          <w:sz w:val="24"/>
          <w:szCs w:val="24"/>
          <w:u w:val="single"/>
          <w:lang w:eastAsia="fr-FR"/>
        </w:rPr>
        <w:t>le conseil national adressera systématiquement les informations reçues des employeurs aux conseil départementaux concernés</w:t>
      </w:r>
      <w:r>
        <w:rPr>
          <w:rFonts w:ascii="Book Antiqua" w:eastAsia="Times New Roman" w:hAnsi="Book Antiqua" w:cs="Times New Roman"/>
          <w:i/>
          <w:iCs/>
          <w:sz w:val="24"/>
          <w:szCs w:val="24"/>
          <w:lang w:eastAsia="fr-FR"/>
        </w:rPr>
        <w:t>.</w:t>
      </w:r>
    </w:p>
    <w:p w14:paraId="6F76B4BC" w14:textId="3F95996B" w:rsidR="00187EEC" w:rsidRDefault="00187EEC" w:rsidP="00C13471">
      <w:pPr>
        <w:spacing w:after="0" w:line="260" w:lineRule="atLeast"/>
        <w:jc w:val="both"/>
        <w:rPr>
          <w:rFonts w:ascii="Book Antiqua" w:eastAsia="Times New Roman" w:hAnsi="Book Antiqua" w:cs="Times New Roman"/>
          <w:i/>
          <w:iCs/>
          <w:sz w:val="24"/>
          <w:szCs w:val="24"/>
          <w:lang w:eastAsia="fr-FR"/>
        </w:rPr>
      </w:pPr>
    </w:p>
    <w:p w14:paraId="474B88FB" w14:textId="400459E3" w:rsidR="00187EEC" w:rsidRPr="00187EEC" w:rsidRDefault="00187EEC" w:rsidP="00187EEC">
      <w:pPr>
        <w:spacing w:after="0" w:line="260" w:lineRule="atLeast"/>
        <w:jc w:val="both"/>
        <w:rPr>
          <w:rFonts w:ascii="Book Antiqua" w:eastAsia="Times New Roman" w:hAnsi="Book Antiqua" w:cs="Times New Roman"/>
          <w:i/>
          <w:iCs/>
          <w:sz w:val="24"/>
          <w:szCs w:val="24"/>
          <w:lang w:eastAsia="fr-FR"/>
        </w:rPr>
      </w:pPr>
      <w:r w:rsidRPr="00187EEC">
        <w:rPr>
          <w:rFonts w:ascii="Book Antiqua" w:eastAsia="Times New Roman" w:hAnsi="Book Antiqua" w:cs="Times New Roman"/>
          <w:b/>
          <w:bCs/>
          <w:i/>
          <w:iCs/>
          <w:sz w:val="24"/>
          <w:szCs w:val="24"/>
          <w:u w:val="single"/>
          <w:lang w:eastAsia="fr-FR"/>
        </w:rPr>
        <w:t>Il appartient au conseil de convoquer le médecin concerné</w:t>
      </w:r>
      <w:r w:rsidRPr="00187EEC">
        <w:rPr>
          <w:rFonts w:ascii="Book Antiqua" w:eastAsia="Times New Roman" w:hAnsi="Book Antiqua" w:cs="Times New Roman"/>
          <w:i/>
          <w:iCs/>
          <w:sz w:val="24"/>
          <w:szCs w:val="24"/>
          <w:lang w:eastAsia="fr-FR"/>
        </w:rPr>
        <w:t xml:space="preserve"> et de lui rappeler que la vaccination des soignants contre la covid-19 est une exigence éthique et un devoir professionnel fondamental (…).</w:t>
      </w:r>
    </w:p>
    <w:p w14:paraId="37D2EFF5" w14:textId="77777777" w:rsidR="00187EEC" w:rsidRPr="00187EEC" w:rsidRDefault="00187EEC" w:rsidP="00187EEC">
      <w:pPr>
        <w:spacing w:after="0" w:line="260" w:lineRule="atLeast"/>
        <w:jc w:val="both"/>
        <w:rPr>
          <w:rFonts w:ascii="Book Antiqua" w:eastAsia="Times New Roman" w:hAnsi="Book Antiqua" w:cs="Times New Roman"/>
          <w:i/>
          <w:iCs/>
          <w:sz w:val="24"/>
          <w:szCs w:val="24"/>
          <w:lang w:eastAsia="fr-FR"/>
        </w:rPr>
      </w:pPr>
    </w:p>
    <w:p w14:paraId="324C5DA0" w14:textId="77777777" w:rsidR="00187EEC" w:rsidRPr="00854269" w:rsidRDefault="00187EEC" w:rsidP="00187EEC">
      <w:pPr>
        <w:spacing w:after="0" w:line="260" w:lineRule="atLeast"/>
        <w:jc w:val="both"/>
        <w:rPr>
          <w:rFonts w:ascii="Book Antiqua" w:eastAsia="Times New Roman" w:hAnsi="Book Antiqua" w:cs="Times New Roman"/>
          <w:i/>
          <w:iCs/>
          <w:sz w:val="24"/>
          <w:szCs w:val="24"/>
          <w:lang w:eastAsia="fr-FR"/>
        </w:rPr>
      </w:pPr>
      <w:r w:rsidRPr="00854269">
        <w:rPr>
          <w:rFonts w:ascii="Book Antiqua" w:eastAsia="Times New Roman" w:hAnsi="Book Antiqua" w:cs="Times New Roman"/>
          <w:i/>
          <w:iCs/>
          <w:sz w:val="24"/>
          <w:szCs w:val="24"/>
          <w:lang w:eastAsia="fr-FR"/>
        </w:rPr>
        <w:t>Il convient également de l’interroger sur les mesures qu’il est tenu de prendre pour que soit assurée la continuité des soins due aux patients (…).</w:t>
      </w:r>
    </w:p>
    <w:p w14:paraId="36B091E0" w14:textId="77777777" w:rsidR="00187EEC" w:rsidRDefault="00187EEC" w:rsidP="00187EEC">
      <w:pPr>
        <w:spacing w:after="0" w:line="260" w:lineRule="atLeast"/>
        <w:jc w:val="both"/>
        <w:rPr>
          <w:rFonts w:ascii="Book Antiqua" w:eastAsia="Times New Roman" w:hAnsi="Book Antiqua" w:cs="Times New Roman"/>
          <w:sz w:val="24"/>
          <w:szCs w:val="24"/>
          <w:lang w:eastAsia="fr-FR"/>
        </w:rPr>
      </w:pPr>
    </w:p>
    <w:p w14:paraId="2ED9148B" w14:textId="77777777" w:rsidR="00187EEC" w:rsidRDefault="00187EEC" w:rsidP="00187EEC">
      <w:pPr>
        <w:spacing w:after="0" w:line="260" w:lineRule="atLeast"/>
        <w:jc w:val="both"/>
        <w:rPr>
          <w:rFonts w:ascii="Book Antiqua" w:eastAsia="Times New Roman" w:hAnsi="Book Antiqua" w:cs="Times New Roman"/>
          <w:i/>
          <w:iCs/>
          <w:sz w:val="24"/>
          <w:szCs w:val="24"/>
          <w:lang w:eastAsia="fr-FR"/>
        </w:rPr>
      </w:pPr>
      <w:r w:rsidRPr="00C13471">
        <w:rPr>
          <w:rFonts w:ascii="Book Antiqua" w:eastAsia="Times New Roman" w:hAnsi="Book Antiqua" w:cs="Times New Roman"/>
          <w:i/>
          <w:iCs/>
          <w:sz w:val="24"/>
          <w:szCs w:val="24"/>
          <w:lang w:eastAsia="fr-FR"/>
        </w:rPr>
        <w:t xml:space="preserve">En tout état de cause, si les situations des médecins dont l’activité a été suspendue (du fait du non-respect de l’obligation vaccinale) doivent être examinées par chaque </w:t>
      </w:r>
      <w:r>
        <w:rPr>
          <w:rFonts w:ascii="Book Antiqua" w:eastAsia="Times New Roman" w:hAnsi="Book Antiqua" w:cs="Times New Roman"/>
          <w:i/>
          <w:iCs/>
          <w:sz w:val="24"/>
          <w:szCs w:val="24"/>
          <w:lang w:eastAsia="fr-FR"/>
        </w:rPr>
        <w:t>c</w:t>
      </w:r>
      <w:r w:rsidRPr="00C13471">
        <w:rPr>
          <w:rFonts w:ascii="Book Antiqua" w:eastAsia="Times New Roman" w:hAnsi="Book Antiqua" w:cs="Times New Roman"/>
          <w:i/>
          <w:iCs/>
          <w:sz w:val="24"/>
          <w:szCs w:val="24"/>
          <w:lang w:eastAsia="fr-FR"/>
        </w:rPr>
        <w:t xml:space="preserve">onseil au cas par cas, </w:t>
      </w:r>
      <w:r w:rsidRPr="00C13471">
        <w:rPr>
          <w:rFonts w:ascii="Book Antiqua" w:eastAsia="Times New Roman" w:hAnsi="Book Antiqua" w:cs="Times New Roman"/>
          <w:b/>
          <w:bCs/>
          <w:i/>
          <w:iCs/>
          <w:sz w:val="24"/>
          <w:szCs w:val="24"/>
          <w:u w:val="single"/>
          <w:lang w:eastAsia="fr-FR"/>
        </w:rPr>
        <w:t>on doit rappeler cependant que tout médecin qui s’enferme dans une opposition de principe à la vaccination contre la covid 19 relève des instances disciplinaires</w:t>
      </w:r>
      <w:r>
        <w:rPr>
          <w:rFonts w:ascii="Book Antiqua" w:eastAsia="Times New Roman" w:hAnsi="Book Antiqua" w:cs="Times New Roman"/>
          <w:i/>
          <w:iCs/>
          <w:sz w:val="24"/>
          <w:szCs w:val="24"/>
          <w:lang w:eastAsia="fr-FR"/>
        </w:rPr>
        <w:t xml:space="preserve"> (…).</w:t>
      </w:r>
    </w:p>
    <w:p w14:paraId="692B81F9" w14:textId="45262112" w:rsidR="00187EEC" w:rsidRDefault="00187EEC" w:rsidP="00C13471">
      <w:pPr>
        <w:spacing w:after="0" w:line="260" w:lineRule="atLeast"/>
        <w:jc w:val="both"/>
        <w:rPr>
          <w:rFonts w:ascii="Book Antiqua" w:eastAsia="Times New Roman" w:hAnsi="Book Antiqua" w:cs="Times New Roman"/>
          <w:i/>
          <w:iCs/>
          <w:sz w:val="24"/>
          <w:szCs w:val="24"/>
          <w:lang w:eastAsia="fr-FR"/>
        </w:rPr>
      </w:pPr>
    </w:p>
    <w:p w14:paraId="62CF93CB" w14:textId="2D72DFEB" w:rsidR="00187EEC" w:rsidRDefault="00187EEC"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 xml:space="preserve">Si l’instruction ministérielle évoque, s’agissant des médecins libéraux, la possibilité pour le DGARS de procéder à une suspension en urgence en application de l’article L. 4113-14 du </w:t>
      </w:r>
      <w:r w:rsidR="0053472E">
        <w:rPr>
          <w:rFonts w:ascii="Book Antiqua" w:eastAsia="Times New Roman" w:hAnsi="Book Antiqua" w:cs="Times New Roman"/>
          <w:i/>
          <w:iCs/>
          <w:sz w:val="24"/>
          <w:szCs w:val="24"/>
          <w:lang w:eastAsia="fr-FR"/>
        </w:rPr>
        <w:t>Code</w:t>
      </w:r>
      <w:r>
        <w:rPr>
          <w:rFonts w:ascii="Book Antiqua" w:eastAsia="Times New Roman" w:hAnsi="Book Antiqua" w:cs="Times New Roman"/>
          <w:i/>
          <w:iCs/>
          <w:sz w:val="24"/>
          <w:szCs w:val="24"/>
          <w:lang w:eastAsia="fr-FR"/>
        </w:rPr>
        <w:t xml:space="preserve"> de la santé publique, </w:t>
      </w:r>
      <w:r w:rsidRPr="00187EEC">
        <w:rPr>
          <w:rFonts w:ascii="Book Antiqua" w:eastAsia="Times New Roman" w:hAnsi="Book Antiqua" w:cs="Times New Roman"/>
          <w:b/>
          <w:bCs/>
          <w:i/>
          <w:iCs/>
          <w:sz w:val="24"/>
          <w:szCs w:val="24"/>
          <w:u w:val="single"/>
          <w:lang w:eastAsia="fr-FR"/>
        </w:rPr>
        <w:t>on ne comprendrait pas qu’il ne (la) mette pas en œuvre s’agissant des médecins salariés</w:t>
      </w:r>
      <w:r>
        <w:rPr>
          <w:rFonts w:ascii="Book Antiqua" w:eastAsia="Times New Roman" w:hAnsi="Book Antiqua" w:cs="Times New Roman"/>
          <w:i/>
          <w:iCs/>
          <w:sz w:val="24"/>
          <w:szCs w:val="24"/>
          <w:lang w:eastAsia="fr-FR"/>
        </w:rPr>
        <w:t>, chaque fois qu’il l’estimera nécessaire</w:t>
      </w:r>
      <w:r w:rsidR="00E4046E">
        <w:rPr>
          <w:rFonts w:ascii="Book Antiqua" w:eastAsia="Times New Roman" w:hAnsi="Book Antiqua" w:cs="Times New Roman"/>
          <w:i/>
          <w:iCs/>
          <w:sz w:val="24"/>
          <w:szCs w:val="24"/>
          <w:lang w:eastAsia="fr-FR"/>
        </w:rPr>
        <w:t xml:space="preserve"> (…).</w:t>
      </w:r>
    </w:p>
    <w:p w14:paraId="079688E9" w14:textId="350F13C2" w:rsidR="00E4046E" w:rsidRDefault="00E4046E" w:rsidP="00C13471">
      <w:pPr>
        <w:spacing w:after="0" w:line="260" w:lineRule="atLeast"/>
        <w:jc w:val="both"/>
        <w:rPr>
          <w:rFonts w:ascii="Book Antiqua" w:eastAsia="Times New Roman" w:hAnsi="Book Antiqua" w:cs="Times New Roman"/>
          <w:i/>
          <w:iCs/>
          <w:sz w:val="24"/>
          <w:szCs w:val="24"/>
          <w:lang w:eastAsia="fr-FR"/>
        </w:rPr>
      </w:pPr>
    </w:p>
    <w:p w14:paraId="1E75CD66" w14:textId="588BA873" w:rsidR="00E4046E" w:rsidRDefault="00E4046E" w:rsidP="00C13471">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i/>
          <w:iCs/>
          <w:sz w:val="24"/>
          <w:szCs w:val="24"/>
          <w:lang w:eastAsia="fr-FR"/>
        </w:rPr>
        <w:t xml:space="preserve">Dans la mesure où </w:t>
      </w:r>
      <w:r w:rsidRPr="00E4046E">
        <w:rPr>
          <w:rFonts w:ascii="Book Antiqua" w:eastAsia="Times New Roman" w:hAnsi="Book Antiqua" w:cs="Times New Roman"/>
          <w:i/>
          <w:iCs/>
          <w:sz w:val="24"/>
          <w:szCs w:val="24"/>
          <w:u w:val="single"/>
          <w:lang w:eastAsia="fr-FR"/>
        </w:rPr>
        <w:t>la loi a omis d’encadrer ce retour d’information</w:t>
      </w:r>
      <w:r>
        <w:rPr>
          <w:rFonts w:ascii="Book Antiqua" w:eastAsia="Times New Roman" w:hAnsi="Book Antiqua" w:cs="Times New Roman"/>
          <w:i/>
          <w:iCs/>
          <w:sz w:val="24"/>
          <w:szCs w:val="24"/>
          <w:lang w:eastAsia="fr-FR"/>
        </w:rPr>
        <w:t xml:space="preserve"> (médecin justifiant d’un schéma vaccinal complet) de l’employeur vers les instances ordinales et où l’instruction ci-jointe n’évoque que les médecins libéraux, </w:t>
      </w:r>
      <w:r w:rsidRPr="00E4046E">
        <w:rPr>
          <w:rFonts w:ascii="Book Antiqua" w:eastAsia="Times New Roman" w:hAnsi="Book Antiqua" w:cs="Times New Roman"/>
          <w:b/>
          <w:bCs/>
          <w:i/>
          <w:iCs/>
          <w:sz w:val="24"/>
          <w:szCs w:val="24"/>
          <w:u w:val="single"/>
          <w:lang w:eastAsia="fr-FR"/>
        </w:rPr>
        <w:t xml:space="preserve">il convient que le conseil départemental </w:t>
      </w:r>
      <w:r w:rsidRPr="00E4046E">
        <w:rPr>
          <w:rFonts w:ascii="Book Antiqua" w:eastAsia="Times New Roman" w:hAnsi="Book Antiqua" w:cs="Times New Roman"/>
          <w:b/>
          <w:bCs/>
          <w:i/>
          <w:iCs/>
          <w:sz w:val="24"/>
          <w:szCs w:val="24"/>
          <w:u w:val="single"/>
          <w:lang w:eastAsia="fr-FR"/>
        </w:rPr>
        <w:lastRenderedPageBreak/>
        <w:t>demande systématiquement à l’employeur qui lui communique l’identité d’un médecin interdit d’exercer</w:t>
      </w:r>
      <w:r>
        <w:rPr>
          <w:rFonts w:ascii="Book Antiqua" w:eastAsia="Times New Roman" w:hAnsi="Book Antiqua" w:cs="Times New Roman"/>
          <w:i/>
          <w:iCs/>
          <w:sz w:val="24"/>
          <w:szCs w:val="24"/>
          <w:lang w:eastAsia="fr-FR"/>
        </w:rPr>
        <w:t>, de le tenir informé, dans les meilleurs délais, de la fin de cette interdiction.</w:t>
      </w:r>
    </w:p>
    <w:p w14:paraId="4BB6C50E" w14:textId="3DB2995B" w:rsidR="00187EEC" w:rsidRDefault="00187EEC" w:rsidP="00C13471">
      <w:pPr>
        <w:spacing w:after="0" w:line="260" w:lineRule="atLeast"/>
        <w:jc w:val="both"/>
        <w:rPr>
          <w:rFonts w:ascii="Book Antiqua" w:eastAsia="Times New Roman" w:hAnsi="Book Antiqua" w:cs="Times New Roman"/>
          <w:i/>
          <w:iCs/>
          <w:sz w:val="24"/>
          <w:szCs w:val="24"/>
          <w:lang w:eastAsia="fr-FR"/>
        </w:rPr>
      </w:pPr>
    </w:p>
    <w:p w14:paraId="7096D5C8" w14:textId="3B2FE12E" w:rsidR="009802C4" w:rsidRDefault="009802C4" w:rsidP="009802C4">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i/>
          <w:iCs/>
          <w:sz w:val="24"/>
          <w:szCs w:val="24"/>
          <w:lang w:eastAsia="fr-FR"/>
        </w:rPr>
        <w:t xml:space="preserve">(Nous) vous serions reconnaissants de </w:t>
      </w:r>
      <w:r w:rsidRPr="00187EEC">
        <w:rPr>
          <w:rFonts w:ascii="Book Antiqua" w:eastAsia="Times New Roman" w:hAnsi="Book Antiqua" w:cs="Times New Roman"/>
          <w:b/>
          <w:bCs/>
          <w:i/>
          <w:iCs/>
          <w:sz w:val="24"/>
          <w:szCs w:val="24"/>
          <w:u w:val="single"/>
          <w:lang w:eastAsia="fr-FR"/>
        </w:rPr>
        <w:t xml:space="preserve">nous communiquer, au fil de l’eau, les informations que vous recevrez des </w:t>
      </w:r>
      <w:r>
        <w:rPr>
          <w:rFonts w:ascii="Book Antiqua" w:eastAsia="Times New Roman" w:hAnsi="Book Antiqua" w:cs="Times New Roman"/>
          <w:b/>
          <w:bCs/>
          <w:i/>
          <w:iCs/>
          <w:sz w:val="24"/>
          <w:szCs w:val="24"/>
          <w:u w:val="single"/>
          <w:lang w:eastAsia="fr-FR"/>
        </w:rPr>
        <w:t>employeurs</w:t>
      </w:r>
      <w:r w:rsidRPr="00187EEC">
        <w:rPr>
          <w:rFonts w:ascii="Book Antiqua" w:eastAsia="Times New Roman" w:hAnsi="Book Antiqua" w:cs="Times New Roman"/>
          <w:b/>
          <w:bCs/>
          <w:i/>
          <w:iCs/>
          <w:sz w:val="24"/>
          <w:szCs w:val="24"/>
          <w:u w:val="single"/>
          <w:lang w:eastAsia="fr-FR"/>
        </w:rPr>
        <w:t xml:space="preserve"> comme nous le ferons de notre côté</w:t>
      </w:r>
      <w:r w:rsidR="00D720C5">
        <w:rPr>
          <w:rFonts w:ascii="Book Antiqua" w:eastAsia="Times New Roman" w:hAnsi="Book Antiqua" w:cs="Times New Roman"/>
          <w:i/>
          <w:iCs/>
          <w:sz w:val="24"/>
          <w:szCs w:val="24"/>
          <w:u w:val="single"/>
          <w:lang w:eastAsia="fr-FR"/>
        </w:rPr>
        <w:t> »</w:t>
      </w:r>
      <w:r>
        <w:rPr>
          <w:rFonts w:ascii="Book Antiqua" w:eastAsia="Times New Roman" w:hAnsi="Book Antiqua" w:cs="Times New Roman"/>
          <w:i/>
          <w:iCs/>
          <w:sz w:val="24"/>
          <w:szCs w:val="24"/>
          <w:lang w:eastAsia="fr-FR"/>
        </w:rPr>
        <w:t>.</w:t>
      </w:r>
    </w:p>
    <w:p w14:paraId="07B207C9" w14:textId="36DE800C" w:rsidR="00187EEC" w:rsidRDefault="00187EEC" w:rsidP="00C13471">
      <w:pPr>
        <w:spacing w:after="0" w:line="260" w:lineRule="atLeast"/>
        <w:jc w:val="both"/>
        <w:rPr>
          <w:rFonts w:ascii="Book Antiqua" w:eastAsia="Times New Roman" w:hAnsi="Book Antiqua" w:cs="Times New Roman"/>
          <w:i/>
          <w:iCs/>
          <w:sz w:val="24"/>
          <w:szCs w:val="24"/>
          <w:lang w:eastAsia="fr-FR"/>
        </w:rPr>
      </w:pPr>
    </w:p>
    <w:p w14:paraId="70259984" w14:textId="21CE1C27" w:rsidR="00D720C5" w:rsidRPr="00EF7A39" w:rsidRDefault="00D720C5" w:rsidP="00D720C5">
      <w:pPr>
        <w:spacing w:after="0" w:line="260" w:lineRule="atLeast"/>
        <w:jc w:val="both"/>
        <w:rPr>
          <w:rFonts w:ascii="Book Antiqua" w:eastAsia="Times New Roman" w:hAnsi="Book Antiqua" w:cs="Times New Roman"/>
          <w:b/>
          <w:bCs/>
          <w:sz w:val="24"/>
          <w:szCs w:val="24"/>
          <w:lang w:eastAsia="fr-FR"/>
        </w:rPr>
      </w:pPr>
      <w:r w:rsidRPr="00EF7A39">
        <w:rPr>
          <w:rFonts w:ascii="Book Antiqua" w:eastAsia="Times New Roman" w:hAnsi="Book Antiqua" w:cs="Times New Roman"/>
          <w:b/>
          <w:bCs/>
          <w:sz w:val="24"/>
          <w:szCs w:val="24"/>
          <w:lang w:eastAsia="fr-FR"/>
        </w:rPr>
        <w:t xml:space="preserve">Plusieurs éléments ressortent de l’instruction du </w:t>
      </w:r>
      <w:r w:rsidR="0053472E">
        <w:rPr>
          <w:rFonts w:ascii="Book Antiqua" w:eastAsia="Times New Roman" w:hAnsi="Book Antiqua" w:cs="Times New Roman"/>
          <w:b/>
          <w:bCs/>
          <w:sz w:val="24"/>
          <w:szCs w:val="24"/>
          <w:lang w:eastAsia="fr-FR"/>
        </w:rPr>
        <w:t>28</w:t>
      </w:r>
      <w:r w:rsidRPr="00EF7A39">
        <w:rPr>
          <w:rFonts w:ascii="Book Antiqua" w:eastAsia="Times New Roman" w:hAnsi="Book Antiqua" w:cs="Times New Roman"/>
          <w:b/>
          <w:bCs/>
          <w:sz w:val="24"/>
          <w:szCs w:val="24"/>
          <w:lang w:eastAsia="fr-FR"/>
        </w:rPr>
        <w:t xml:space="preserve"> </w:t>
      </w:r>
      <w:r w:rsidR="0053472E">
        <w:rPr>
          <w:rFonts w:ascii="Book Antiqua" w:eastAsia="Times New Roman" w:hAnsi="Book Antiqua" w:cs="Times New Roman"/>
          <w:b/>
          <w:bCs/>
          <w:sz w:val="24"/>
          <w:szCs w:val="24"/>
          <w:lang w:eastAsia="fr-FR"/>
        </w:rPr>
        <w:t xml:space="preserve">octobre </w:t>
      </w:r>
      <w:r w:rsidRPr="00EF7A39">
        <w:rPr>
          <w:rFonts w:ascii="Book Antiqua" w:eastAsia="Times New Roman" w:hAnsi="Book Antiqua" w:cs="Times New Roman"/>
          <w:b/>
          <w:bCs/>
          <w:sz w:val="24"/>
          <w:szCs w:val="24"/>
          <w:lang w:eastAsia="fr-FR"/>
        </w:rPr>
        <w:t xml:space="preserve">2021 et de la circulaire du 5 novembre 2021 </w:t>
      </w:r>
      <w:r w:rsidRPr="00EF7A39">
        <w:rPr>
          <w:rFonts w:ascii="Book Antiqua" w:eastAsia="Times New Roman" w:hAnsi="Book Antiqua" w:cs="Times New Roman"/>
          <w:b/>
          <w:bCs/>
          <w:sz w:val="24"/>
          <w:szCs w:val="24"/>
          <w:u w:val="single"/>
          <w:lang w:eastAsia="fr-FR"/>
        </w:rPr>
        <w:t>qui ont concouru à la réalisation des infractions poursuivies</w:t>
      </w:r>
      <w:r w:rsidRPr="00EF7A39">
        <w:rPr>
          <w:rFonts w:ascii="Book Antiqua" w:eastAsia="Times New Roman" w:hAnsi="Book Antiqua" w:cs="Times New Roman"/>
          <w:b/>
          <w:bCs/>
          <w:sz w:val="24"/>
          <w:szCs w:val="24"/>
          <w:lang w:eastAsia="fr-FR"/>
        </w:rPr>
        <w:t> :</w:t>
      </w:r>
    </w:p>
    <w:p w14:paraId="6D7F61F3" w14:textId="77777777" w:rsidR="00D720C5" w:rsidRDefault="00D720C5" w:rsidP="00D720C5">
      <w:pPr>
        <w:spacing w:after="0" w:line="260" w:lineRule="atLeast"/>
        <w:jc w:val="both"/>
        <w:rPr>
          <w:rFonts w:ascii="Book Antiqua" w:eastAsia="Times New Roman" w:hAnsi="Book Antiqua" w:cs="Times New Roman"/>
          <w:sz w:val="24"/>
          <w:szCs w:val="24"/>
          <w:lang w:eastAsia="fr-FR"/>
        </w:rPr>
      </w:pPr>
    </w:p>
    <w:p w14:paraId="4ADD9100" w14:textId="0C5A4927" w:rsidR="00D720C5" w:rsidRDefault="00EF7A39" w:rsidP="00D720C5">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1)</w:t>
      </w:r>
      <w:r w:rsidR="00D720C5">
        <w:rPr>
          <w:rFonts w:ascii="Book Antiqua" w:eastAsia="Times New Roman" w:hAnsi="Book Antiqua" w:cs="Times New Roman"/>
          <w:sz w:val="24"/>
          <w:szCs w:val="24"/>
          <w:lang w:eastAsia="fr-FR"/>
        </w:rPr>
        <w:t xml:space="preserve">  Ces textes organisent, </w:t>
      </w:r>
      <w:r w:rsidR="00D720C5" w:rsidRPr="00D720C5">
        <w:rPr>
          <w:rFonts w:ascii="Book Antiqua" w:eastAsia="Times New Roman" w:hAnsi="Book Antiqua" w:cs="Times New Roman"/>
          <w:b/>
          <w:bCs/>
          <w:sz w:val="24"/>
          <w:szCs w:val="24"/>
          <w:u w:val="single"/>
          <w:lang w:eastAsia="fr-FR"/>
        </w:rPr>
        <w:t>au-delà des prévisions de la loi</w:t>
      </w:r>
      <w:r w:rsidR="00D720C5">
        <w:rPr>
          <w:rFonts w:ascii="Book Antiqua" w:eastAsia="Times New Roman" w:hAnsi="Book Antiqua" w:cs="Times New Roman"/>
          <w:sz w:val="24"/>
          <w:szCs w:val="24"/>
          <w:lang w:eastAsia="fr-FR"/>
        </w:rPr>
        <w:t xml:space="preserve"> dont il convient de rappeler qu’elle doit être, relevant du droit spécial et </w:t>
      </w:r>
      <w:r w:rsidR="0053472E">
        <w:rPr>
          <w:rFonts w:ascii="Book Antiqua" w:eastAsia="Times New Roman" w:hAnsi="Book Antiqua" w:cs="Times New Roman"/>
          <w:sz w:val="24"/>
          <w:szCs w:val="24"/>
          <w:lang w:eastAsia="fr-FR"/>
        </w:rPr>
        <w:t xml:space="preserve">étant </w:t>
      </w:r>
      <w:r w:rsidR="00D720C5">
        <w:rPr>
          <w:rFonts w:ascii="Book Antiqua" w:eastAsia="Times New Roman" w:hAnsi="Book Antiqua" w:cs="Times New Roman"/>
          <w:sz w:val="24"/>
          <w:szCs w:val="24"/>
          <w:lang w:eastAsia="fr-FR"/>
        </w:rPr>
        <w:t xml:space="preserve">dérogatoire au secret médical et à l’interdiction du traitement des données médicales - un point discuté ultérieurement -, </w:t>
      </w:r>
      <w:r w:rsidR="00D720C5" w:rsidRPr="00D720C5">
        <w:rPr>
          <w:rFonts w:ascii="Book Antiqua" w:eastAsia="Times New Roman" w:hAnsi="Book Antiqua" w:cs="Times New Roman"/>
          <w:b/>
          <w:bCs/>
          <w:sz w:val="24"/>
          <w:szCs w:val="24"/>
          <w:u w:val="single"/>
          <w:lang w:eastAsia="fr-FR"/>
        </w:rPr>
        <w:t>interprété</w:t>
      </w:r>
      <w:r w:rsidR="00D720C5">
        <w:rPr>
          <w:rFonts w:ascii="Book Antiqua" w:eastAsia="Times New Roman" w:hAnsi="Book Antiqua" w:cs="Times New Roman"/>
          <w:b/>
          <w:bCs/>
          <w:sz w:val="24"/>
          <w:szCs w:val="24"/>
          <w:u w:val="single"/>
          <w:lang w:eastAsia="fr-FR"/>
        </w:rPr>
        <w:t>e</w:t>
      </w:r>
      <w:r w:rsidR="00D720C5" w:rsidRPr="00D720C5">
        <w:rPr>
          <w:rFonts w:ascii="Book Antiqua" w:eastAsia="Times New Roman" w:hAnsi="Book Antiqua" w:cs="Times New Roman"/>
          <w:b/>
          <w:bCs/>
          <w:sz w:val="24"/>
          <w:szCs w:val="24"/>
          <w:u w:val="single"/>
          <w:lang w:eastAsia="fr-FR"/>
        </w:rPr>
        <w:t xml:space="preserve"> strictement,</w:t>
      </w:r>
      <w:r w:rsidR="00D720C5">
        <w:rPr>
          <w:rFonts w:ascii="Book Antiqua" w:eastAsia="Times New Roman" w:hAnsi="Book Antiqua" w:cs="Times New Roman"/>
          <w:sz w:val="24"/>
          <w:szCs w:val="24"/>
          <w:lang w:eastAsia="fr-FR"/>
        </w:rPr>
        <w:t xml:space="preserve"> une </w:t>
      </w:r>
      <w:r w:rsidR="00D720C5" w:rsidRPr="00D720C5">
        <w:rPr>
          <w:rFonts w:ascii="Book Antiqua" w:eastAsia="Times New Roman" w:hAnsi="Book Antiqua" w:cs="Times New Roman"/>
          <w:b/>
          <w:bCs/>
          <w:sz w:val="24"/>
          <w:szCs w:val="24"/>
          <w:u w:val="single"/>
          <w:lang w:eastAsia="fr-FR"/>
        </w:rPr>
        <w:t xml:space="preserve">circulation très large des données à caractère personnel en matière de santé </w:t>
      </w:r>
      <w:r w:rsidR="00D720C5">
        <w:rPr>
          <w:rFonts w:ascii="Book Antiqua" w:eastAsia="Times New Roman" w:hAnsi="Book Antiqua" w:cs="Times New Roman"/>
          <w:sz w:val="24"/>
          <w:szCs w:val="24"/>
          <w:lang w:eastAsia="fr-FR"/>
        </w:rPr>
        <w:t>des médecins concernés, parmi lesquels le / la plaignant / e.</w:t>
      </w:r>
    </w:p>
    <w:p w14:paraId="3110923B" w14:textId="21F4933D" w:rsidR="00D720C5" w:rsidRDefault="00D720C5" w:rsidP="00D720C5">
      <w:pPr>
        <w:spacing w:after="0" w:line="260" w:lineRule="atLeast"/>
        <w:jc w:val="both"/>
        <w:rPr>
          <w:rFonts w:ascii="Book Antiqua" w:eastAsia="Times New Roman" w:hAnsi="Book Antiqua" w:cs="Times New Roman"/>
          <w:sz w:val="24"/>
          <w:szCs w:val="24"/>
          <w:lang w:eastAsia="fr-FR"/>
        </w:rPr>
      </w:pPr>
    </w:p>
    <w:p w14:paraId="3EC1471A" w14:textId="6BB98D2D" w:rsidR="00D720C5" w:rsidRDefault="00EF7A39" w:rsidP="00D720C5">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w:t>
      </w:r>
      <w:r w:rsidR="00D720C5">
        <w:rPr>
          <w:rFonts w:ascii="Book Antiqua" w:eastAsia="Times New Roman" w:hAnsi="Book Antiqua" w:cs="Times New Roman"/>
          <w:sz w:val="24"/>
          <w:szCs w:val="24"/>
          <w:lang w:eastAsia="fr-FR"/>
        </w:rPr>
        <w:t xml:space="preserve"> Ils confèrent au </w:t>
      </w:r>
      <w:r w:rsidR="00D720C5" w:rsidRPr="00EF7A39">
        <w:rPr>
          <w:rFonts w:ascii="Book Antiqua" w:eastAsia="Times New Roman" w:hAnsi="Book Antiqua" w:cs="Times New Roman"/>
          <w:sz w:val="24"/>
          <w:szCs w:val="24"/>
          <w:u w:val="single"/>
          <w:lang w:eastAsia="fr-FR"/>
        </w:rPr>
        <w:t>conseil départemental</w:t>
      </w:r>
      <w:r w:rsidR="00D720C5">
        <w:rPr>
          <w:rFonts w:ascii="Book Antiqua" w:eastAsia="Times New Roman" w:hAnsi="Book Antiqua" w:cs="Times New Roman"/>
          <w:sz w:val="24"/>
          <w:szCs w:val="24"/>
          <w:lang w:eastAsia="fr-FR"/>
        </w:rPr>
        <w:t xml:space="preserve"> un rôle central </w:t>
      </w:r>
      <w:r>
        <w:rPr>
          <w:rFonts w:ascii="Book Antiqua" w:eastAsia="Times New Roman" w:hAnsi="Book Antiqua" w:cs="Times New Roman"/>
          <w:sz w:val="24"/>
          <w:szCs w:val="24"/>
          <w:lang w:eastAsia="fr-FR"/>
        </w:rPr>
        <w:t>dans la</w:t>
      </w:r>
      <w:r w:rsidR="00D720C5">
        <w:rPr>
          <w:rFonts w:ascii="Book Antiqua" w:eastAsia="Times New Roman" w:hAnsi="Book Antiqua" w:cs="Times New Roman"/>
          <w:sz w:val="24"/>
          <w:szCs w:val="24"/>
          <w:lang w:eastAsia="fr-FR"/>
        </w:rPr>
        <w:t xml:space="preserve"> </w:t>
      </w:r>
      <w:r w:rsidR="00D720C5" w:rsidRPr="00D720C5">
        <w:rPr>
          <w:rFonts w:ascii="Book Antiqua" w:eastAsia="Times New Roman" w:hAnsi="Book Antiqua" w:cs="Times New Roman"/>
          <w:b/>
          <w:bCs/>
          <w:sz w:val="24"/>
          <w:szCs w:val="24"/>
          <w:u w:val="single"/>
          <w:lang w:eastAsia="fr-FR"/>
        </w:rPr>
        <w:t xml:space="preserve">circulation des données </w:t>
      </w:r>
      <w:r w:rsidR="00D720C5">
        <w:rPr>
          <w:rFonts w:ascii="Book Antiqua" w:eastAsia="Times New Roman" w:hAnsi="Book Antiqua" w:cs="Times New Roman"/>
          <w:sz w:val="24"/>
          <w:szCs w:val="24"/>
          <w:lang w:eastAsia="fr-FR"/>
        </w:rPr>
        <w:t xml:space="preserve">à caractère personnel en matière de santé des médecins concernés (qu’elle reçoit en masse et qu’elle transmet) et en matière de </w:t>
      </w:r>
      <w:r w:rsidR="00D720C5" w:rsidRPr="00D720C5">
        <w:rPr>
          <w:rFonts w:ascii="Book Antiqua" w:eastAsia="Times New Roman" w:hAnsi="Book Antiqua" w:cs="Times New Roman"/>
          <w:sz w:val="24"/>
          <w:szCs w:val="24"/>
          <w:u w:val="single"/>
          <w:lang w:eastAsia="fr-FR"/>
        </w:rPr>
        <w:t>poursuites disciplinaires</w:t>
      </w:r>
      <w:r w:rsidR="00D720C5">
        <w:rPr>
          <w:rFonts w:ascii="Book Antiqua" w:eastAsia="Times New Roman" w:hAnsi="Book Antiqua" w:cs="Times New Roman"/>
          <w:sz w:val="24"/>
          <w:szCs w:val="24"/>
          <w:lang w:eastAsia="fr-FR"/>
        </w:rPr>
        <w:t>, dont elle constitue, dans le droit commun, la première étape.</w:t>
      </w:r>
      <w:r>
        <w:rPr>
          <w:rFonts w:ascii="Book Antiqua" w:eastAsia="Times New Roman" w:hAnsi="Book Antiqua" w:cs="Times New Roman"/>
          <w:sz w:val="24"/>
          <w:szCs w:val="24"/>
          <w:lang w:eastAsia="fr-FR"/>
        </w:rPr>
        <w:t xml:space="preserve"> </w:t>
      </w:r>
    </w:p>
    <w:p w14:paraId="67C1698B" w14:textId="01FAE04D" w:rsidR="00D720C5" w:rsidRDefault="00D720C5" w:rsidP="00D720C5">
      <w:pPr>
        <w:spacing w:after="0" w:line="260" w:lineRule="atLeast"/>
        <w:jc w:val="both"/>
        <w:rPr>
          <w:rFonts w:ascii="Book Antiqua" w:eastAsia="Times New Roman" w:hAnsi="Book Antiqua" w:cs="Times New Roman"/>
          <w:sz w:val="24"/>
          <w:szCs w:val="24"/>
          <w:lang w:eastAsia="fr-FR"/>
        </w:rPr>
      </w:pPr>
    </w:p>
    <w:p w14:paraId="107BA58B" w14:textId="6561D853" w:rsidR="00D720C5" w:rsidRDefault="00D720C5" w:rsidP="00D720C5">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Pourtant, la loi du 5 août 2021 ne prévoit, </w:t>
      </w:r>
      <w:r w:rsidRPr="00D720C5">
        <w:rPr>
          <w:rFonts w:ascii="Book Antiqua" w:eastAsia="Times New Roman" w:hAnsi="Book Antiqua" w:cs="Times New Roman"/>
          <w:sz w:val="24"/>
          <w:szCs w:val="24"/>
          <w:u w:val="single"/>
          <w:lang w:eastAsia="fr-FR"/>
        </w:rPr>
        <w:t>à aucun moment</w:t>
      </w:r>
      <w:r>
        <w:rPr>
          <w:rFonts w:ascii="Book Antiqua" w:eastAsia="Times New Roman" w:hAnsi="Book Antiqua" w:cs="Times New Roman"/>
          <w:sz w:val="24"/>
          <w:szCs w:val="24"/>
          <w:lang w:eastAsia="fr-FR"/>
        </w:rPr>
        <w:t xml:space="preserve">, l’information ou l’intervention du conseil départemental de l’ordre, mais </w:t>
      </w:r>
      <w:r w:rsidRPr="00D720C5">
        <w:rPr>
          <w:rFonts w:ascii="Book Antiqua" w:eastAsia="Times New Roman" w:hAnsi="Book Antiqua" w:cs="Times New Roman"/>
          <w:b/>
          <w:bCs/>
          <w:sz w:val="24"/>
          <w:szCs w:val="24"/>
          <w:u w:val="single"/>
          <w:lang w:eastAsia="fr-FR"/>
        </w:rPr>
        <w:t>uniquement et exclusivement l’information du conseil national</w:t>
      </w:r>
      <w:r>
        <w:rPr>
          <w:rFonts w:ascii="Book Antiqua" w:eastAsia="Times New Roman" w:hAnsi="Book Antiqua" w:cs="Times New Roman"/>
          <w:sz w:val="24"/>
          <w:szCs w:val="24"/>
          <w:lang w:eastAsia="fr-FR"/>
        </w:rPr>
        <w:t>.</w:t>
      </w:r>
    </w:p>
    <w:p w14:paraId="2D3615F8" w14:textId="2F37DA5C" w:rsidR="00D720C5" w:rsidRDefault="00D720C5" w:rsidP="00D720C5">
      <w:pPr>
        <w:spacing w:after="0" w:line="260" w:lineRule="atLeast"/>
        <w:jc w:val="both"/>
        <w:rPr>
          <w:rFonts w:ascii="Book Antiqua" w:eastAsia="Times New Roman" w:hAnsi="Book Antiqua" w:cs="Times New Roman"/>
          <w:sz w:val="24"/>
          <w:szCs w:val="24"/>
          <w:lang w:eastAsia="fr-FR"/>
        </w:rPr>
      </w:pPr>
    </w:p>
    <w:p w14:paraId="0CC0D32B" w14:textId="398B454D" w:rsidR="00D720C5" w:rsidRDefault="00D720C5" w:rsidP="00D720C5">
      <w:pPr>
        <w:spacing w:after="0" w:line="260" w:lineRule="atLeast"/>
        <w:jc w:val="both"/>
        <w:rPr>
          <w:rFonts w:ascii="Book Antiqua" w:eastAsia="Times New Roman" w:hAnsi="Book Antiqua" w:cs="Times New Roman"/>
          <w:sz w:val="24"/>
          <w:szCs w:val="24"/>
          <w:lang w:eastAsia="fr-FR"/>
        </w:rPr>
      </w:pPr>
      <w:r w:rsidRPr="00D720C5">
        <w:rPr>
          <w:rFonts w:ascii="Book Antiqua" w:eastAsia="Times New Roman" w:hAnsi="Book Antiqua" w:cs="Times New Roman"/>
          <w:sz w:val="24"/>
          <w:szCs w:val="24"/>
          <w:lang w:eastAsia="fr-FR"/>
        </w:rPr>
        <w:t>- L’instruction ministérielle intègre dans le circuit de transmission des données à</w:t>
      </w:r>
      <w:r>
        <w:rPr>
          <w:rFonts w:ascii="Book Antiqua" w:eastAsia="Times New Roman" w:hAnsi="Book Antiqua" w:cs="Times New Roman"/>
          <w:sz w:val="24"/>
          <w:szCs w:val="24"/>
          <w:lang w:eastAsia="fr-FR"/>
        </w:rPr>
        <w:t xml:space="preserve"> caractère personnel en matière de santé des médecins concernés</w:t>
      </w:r>
      <w:r w:rsidR="00EF7A39">
        <w:rPr>
          <w:rFonts w:ascii="Book Antiqua" w:eastAsia="Times New Roman" w:hAnsi="Book Antiqua" w:cs="Times New Roman"/>
          <w:sz w:val="24"/>
          <w:szCs w:val="24"/>
          <w:lang w:eastAsia="fr-FR"/>
        </w:rPr>
        <w:t>,</w:t>
      </w:r>
      <w:r>
        <w:rPr>
          <w:rFonts w:ascii="Book Antiqua" w:eastAsia="Times New Roman" w:hAnsi="Book Antiqua" w:cs="Times New Roman"/>
          <w:sz w:val="24"/>
          <w:szCs w:val="24"/>
          <w:lang w:eastAsia="fr-FR"/>
        </w:rPr>
        <w:t xml:space="preserve"> </w:t>
      </w:r>
      <w:r w:rsidRPr="00EF7A39">
        <w:rPr>
          <w:rFonts w:ascii="Book Antiqua" w:eastAsia="Times New Roman" w:hAnsi="Book Antiqua" w:cs="Times New Roman"/>
          <w:sz w:val="24"/>
          <w:szCs w:val="24"/>
          <w:u w:val="single"/>
          <w:lang w:eastAsia="fr-FR"/>
        </w:rPr>
        <w:t>l’Agence numérique de santé</w:t>
      </w:r>
      <w:r>
        <w:rPr>
          <w:rFonts w:ascii="Book Antiqua" w:eastAsia="Times New Roman" w:hAnsi="Book Antiqua" w:cs="Times New Roman"/>
          <w:sz w:val="24"/>
          <w:szCs w:val="24"/>
          <w:lang w:eastAsia="fr-FR"/>
        </w:rPr>
        <w:t>, laquelle n’est légalement habilité à ce faire ni par la loi, ni par son décret d’application.</w:t>
      </w:r>
    </w:p>
    <w:p w14:paraId="6589E87C" w14:textId="76A8C711" w:rsidR="00D720C5" w:rsidRDefault="00D720C5" w:rsidP="00D720C5">
      <w:pPr>
        <w:spacing w:after="0" w:line="260" w:lineRule="atLeast"/>
        <w:jc w:val="both"/>
        <w:rPr>
          <w:rFonts w:ascii="Book Antiqua" w:eastAsia="Times New Roman" w:hAnsi="Book Antiqua" w:cs="Times New Roman"/>
          <w:sz w:val="24"/>
          <w:szCs w:val="24"/>
          <w:lang w:eastAsia="fr-FR"/>
        </w:rPr>
      </w:pPr>
    </w:p>
    <w:p w14:paraId="43E9D834" w14:textId="6190122D" w:rsidR="00D720C5" w:rsidRDefault="00D720C5" w:rsidP="00D720C5">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 </w:t>
      </w:r>
      <w:r w:rsidRPr="00D720C5">
        <w:rPr>
          <w:rFonts w:ascii="Book Antiqua" w:eastAsia="Times New Roman" w:hAnsi="Book Antiqua" w:cs="Times New Roman"/>
          <w:sz w:val="24"/>
          <w:szCs w:val="24"/>
          <w:lang w:eastAsia="fr-FR"/>
        </w:rPr>
        <w:t>L’instruction ministérielle</w:t>
      </w:r>
      <w:r>
        <w:rPr>
          <w:rFonts w:ascii="Book Antiqua" w:eastAsia="Times New Roman" w:hAnsi="Book Antiqua" w:cs="Times New Roman"/>
          <w:sz w:val="24"/>
          <w:szCs w:val="24"/>
          <w:lang w:eastAsia="fr-FR"/>
        </w:rPr>
        <w:t xml:space="preserve"> se propose de procéder à un </w:t>
      </w:r>
      <w:r w:rsidRPr="00D720C5">
        <w:rPr>
          <w:rFonts w:ascii="Book Antiqua" w:eastAsia="Times New Roman" w:hAnsi="Book Antiqua" w:cs="Times New Roman"/>
          <w:b/>
          <w:bCs/>
          <w:sz w:val="24"/>
          <w:szCs w:val="24"/>
          <w:u w:val="single"/>
          <w:lang w:eastAsia="fr-FR"/>
        </w:rPr>
        <w:t>croisement des fichiers contenant des données à caractère personnel en matière de santé</w:t>
      </w:r>
      <w:r>
        <w:rPr>
          <w:rFonts w:ascii="Book Antiqua" w:eastAsia="Times New Roman" w:hAnsi="Book Antiqua" w:cs="Times New Roman"/>
          <w:sz w:val="24"/>
          <w:szCs w:val="24"/>
          <w:lang w:eastAsia="fr-FR"/>
        </w:rPr>
        <w:t xml:space="preserve"> des médecins concernés du Répertoire partagé des </w:t>
      </w:r>
      <w:r w:rsidRPr="0053472E">
        <w:rPr>
          <w:rFonts w:ascii="Book Antiqua" w:eastAsia="Times New Roman" w:hAnsi="Book Antiqua" w:cs="Times New Roman"/>
          <w:sz w:val="24"/>
          <w:szCs w:val="24"/>
          <w:lang w:eastAsia="fr-FR"/>
        </w:rPr>
        <w:t xml:space="preserve">professionnels de santé </w:t>
      </w:r>
      <w:r w:rsidR="0053472E" w:rsidRPr="0053472E">
        <w:rPr>
          <w:rFonts w:ascii="Book Antiqua" w:eastAsia="Times New Roman" w:hAnsi="Book Antiqua" w:cs="Times New Roman"/>
          <w:sz w:val="24"/>
          <w:szCs w:val="24"/>
          <w:lang w:eastAsia="fr-FR"/>
        </w:rPr>
        <w:t xml:space="preserve">(RPPS) </w:t>
      </w:r>
      <w:r w:rsidRPr="0053472E">
        <w:rPr>
          <w:rFonts w:ascii="Book Antiqua" w:eastAsia="Times New Roman" w:hAnsi="Book Antiqua" w:cs="Times New Roman"/>
          <w:sz w:val="24"/>
          <w:szCs w:val="24"/>
          <w:lang w:eastAsia="fr-FR"/>
        </w:rPr>
        <w:t xml:space="preserve">et </w:t>
      </w:r>
      <w:r w:rsidR="0053472E" w:rsidRPr="0053472E">
        <w:rPr>
          <w:rFonts w:ascii="Book Antiqua" w:eastAsia="Times New Roman" w:hAnsi="Book Antiqua" w:cs="Times New Roman"/>
          <w:sz w:val="24"/>
          <w:szCs w:val="24"/>
          <w:lang w:eastAsia="fr-FR"/>
        </w:rPr>
        <w:t>du fichier national des professionnels de santé (FNPS)</w:t>
      </w:r>
      <w:r w:rsidRPr="0053472E">
        <w:rPr>
          <w:rFonts w:ascii="Book Antiqua" w:eastAsia="Times New Roman" w:hAnsi="Book Antiqua" w:cs="Times New Roman"/>
          <w:sz w:val="24"/>
          <w:szCs w:val="24"/>
          <w:lang w:eastAsia="fr-FR"/>
        </w:rPr>
        <w:t>, qui</w:t>
      </w:r>
      <w:r>
        <w:rPr>
          <w:rFonts w:ascii="Book Antiqua" w:eastAsia="Times New Roman" w:hAnsi="Book Antiqua" w:cs="Times New Roman"/>
          <w:sz w:val="24"/>
          <w:szCs w:val="24"/>
          <w:lang w:eastAsia="fr-FR"/>
        </w:rPr>
        <w:t xml:space="preserve"> n’est autorisé ni par la loi, ni par son décret d’application.</w:t>
      </w:r>
    </w:p>
    <w:p w14:paraId="6F16300C" w14:textId="413E252F" w:rsidR="00723A3C" w:rsidRDefault="00723A3C" w:rsidP="00D720C5">
      <w:pPr>
        <w:spacing w:after="0" w:line="260" w:lineRule="atLeast"/>
        <w:jc w:val="both"/>
        <w:rPr>
          <w:rFonts w:ascii="Book Antiqua" w:eastAsia="Times New Roman" w:hAnsi="Book Antiqua" w:cs="Times New Roman"/>
          <w:sz w:val="24"/>
          <w:szCs w:val="24"/>
          <w:lang w:eastAsia="fr-FR"/>
        </w:rPr>
      </w:pPr>
    </w:p>
    <w:p w14:paraId="08255A6A" w14:textId="58818E50" w:rsidR="00723A3C" w:rsidRPr="003F35C4" w:rsidRDefault="00723A3C" w:rsidP="00D720C5">
      <w:pPr>
        <w:spacing w:after="0" w:line="260" w:lineRule="atLeast"/>
        <w:jc w:val="both"/>
        <w:rPr>
          <w:rFonts w:ascii="Book Antiqua" w:eastAsia="Times New Roman" w:hAnsi="Book Antiqua" w:cs="Times New Roman"/>
          <w:sz w:val="24"/>
          <w:szCs w:val="24"/>
          <w:lang w:eastAsia="fr-FR"/>
        </w:rPr>
      </w:pPr>
      <w:r w:rsidRPr="003F35C4">
        <w:rPr>
          <w:rFonts w:ascii="Book Antiqua" w:eastAsia="Times New Roman" w:hAnsi="Book Antiqua" w:cs="Times New Roman"/>
          <w:sz w:val="24"/>
          <w:szCs w:val="24"/>
          <w:lang w:eastAsia="fr-FR"/>
        </w:rPr>
        <w:t>D’une part, un tel croisement des fichiers, qui est par nature attentatoire aux libertés, ne peut être décidé par simple instruction ministérielle.</w:t>
      </w:r>
    </w:p>
    <w:p w14:paraId="7D3D663B" w14:textId="3787D71A" w:rsidR="00723A3C" w:rsidRPr="003F35C4" w:rsidRDefault="00723A3C" w:rsidP="00D720C5">
      <w:pPr>
        <w:spacing w:after="0" w:line="260" w:lineRule="atLeast"/>
        <w:jc w:val="both"/>
        <w:rPr>
          <w:rFonts w:ascii="Book Antiqua" w:eastAsia="Times New Roman" w:hAnsi="Book Antiqua" w:cs="Times New Roman"/>
          <w:sz w:val="24"/>
          <w:szCs w:val="24"/>
          <w:lang w:eastAsia="fr-FR"/>
        </w:rPr>
      </w:pPr>
    </w:p>
    <w:p w14:paraId="7153C90C" w14:textId="41415876" w:rsidR="00723A3C" w:rsidRPr="003F35C4" w:rsidRDefault="00723A3C" w:rsidP="00D720C5">
      <w:pPr>
        <w:spacing w:after="0" w:line="260" w:lineRule="atLeast"/>
        <w:jc w:val="both"/>
        <w:rPr>
          <w:rFonts w:ascii="Book Antiqua" w:eastAsia="Times New Roman" w:hAnsi="Book Antiqua" w:cs="Times New Roman"/>
          <w:sz w:val="24"/>
          <w:szCs w:val="24"/>
          <w:lang w:eastAsia="fr-FR"/>
        </w:rPr>
      </w:pPr>
      <w:r w:rsidRPr="003F35C4">
        <w:rPr>
          <w:rFonts w:ascii="Book Antiqua" w:eastAsia="Times New Roman" w:hAnsi="Book Antiqua" w:cs="Times New Roman"/>
          <w:sz w:val="24"/>
          <w:szCs w:val="24"/>
          <w:lang w:eastAsia="fr-FR"/>
        </w:rPr>
        <w:t xml:space="preserve">D’autre part, ce croisement s’opère, en pratique, également avec le fichier « vaccin covid ». C’est donc un </w:t>
      </w:r>
      <w:r w:rsidRPr="003F35C4">
        <w:rPr>
          <w:rFonts w:ascii="Book Antiqua" w:eastAsia="Times New Roman" w:hAnsi="Book Antiqua" w:cs="Times New Roman"/>
          <w:b/>
          <w:bCs/>
          <w:sz w:val="24"/>
          <w:szCs w:val="24"/>
          <w:u w:val="single"/>
          <w:lang w:eastAsia="fr-FR"/>
        </w:rPr>
        <w:t>croisement entre trois fichiers</w:t>
      </w:r>
      <w:r w:rsidRPr="003F35C4">
        <w:rPr>
          <w:rFonts w:ascii="Book Antiqua" w:eastAsia="Times New Roman" w:hAnsi="Book Antiqua" w:cs="Times New Roman"/>
          <w:sz w:val="24"/>
          <w:szCs w:val="24"/>
          <w:lang w:eastAsia="fr-FR"/>
        </w:rPr>
        <w:t xml:space="preserve"> qui est ainsi opéré.</w:t>
      </w:r>
    </w:p>
    <w:p w14:paraId="2E3E7373" w14:textId="77777777" w:rsidR="00723A3C" w:rsidRPr="003F35C4" w:rsidRDefault="00723A3C" w:rsidP="00723A3C">
      <w:pPr>
        <w:spacing w:after="0" w:line="260" w:lineRule="atLeast"/>
        <w:jc w:val="both"/>
        <w:rPr>
          <w:rFonts w:ascii="Book Antiqua" w:eastAsia="Times New Roman" w:hAnsi="Book Antiqua" w:cs="Times New Roman"/>
          <w:sz w:val="24"/>
          <w:szCs w:val="24"/>
          <w:lang w:eastAsia="fr-FR"/>
        </w:rPr>
      </w:pPr>
    </w:p>
    <w:p w14:paraId="236FE774" w14:textId="29F1F094" w:rsidR="00723A3C" w:rsidRPr="003F35C4" w:rsidRDefault="00723A3C" w:rsidP="00723A3C">
      <w:pPr>
        <w:spacing w:after="0" w:line="260" w:lineRule="atLeast"/>
        <w:jc w:val="both"/>
        <w:rPr>
          <w:rFonts w:ascii="Book Antiqua" w:eastAsia="Times New Roman" w:hAnsi="Book Antiqua" w:cs="Times New Roman"/>
          <w:sz w:val="24"/>
          <w:szCs w:val="24"/>
          <w:lang w:val="en-US" w:eastAsia="fr-FR"/>
        </w:rPr>
      </w:pPr>
      <w:r w:rsidRPr="003F35C4">
        <w:rPr>
          <w:rFonts w:ascii="Book Antiqua" w:eastAsia="Times New Roman" w:hAnsi="Book Antiqua" w:cs="Times New Roman"/>
          <w:sz w:val="24"/>
          <w:szCs w:val="24"/>
          <w:lang w:eastAsia="fr-FR"/>
        </w:rPr>
        <w:t xml:space="preserve">Le FNPS, créé en 2004, recense l’adresse d’exercice professionnel et le numéro identifiant du répertoire partagé des professionnels de santé (RPPS), </w:t>
      </w:r>
      <w:r w:rsidRPr="003F35C4">
        <w:rPr>
          <w:rFonts w:ascii="Book Antiqua" w:eastAsia="Times New Roman" w:hAnsi="Book Antiqua" w:cs="Times New Roman"/>
          <w:sz w:val="24"/>
          <w:szCs w:val="24"/>
          <w:u w:val="single"/>
          <w:lang w:eastAsia="fr-FR"/>
        </w:rPr>
        <w:t>la CNIL a considéré dans un avis du 6 août 2021 que les finalités du FNPS devaient être modifiées avant que ce fichier puisse être réutilisé pour la constitution de listes.</w:t>
      </w:r>
      <w:r w:rsidRPr="003F35C4">
        <w:rPr>
          <w:rFonts w:ascii="Book Antiqua" w:eastAsia="Times New Roman" w:hAnsi="Book Antiqua" w:cs="Times New Roman"/>
          <w:sz w:val="24"/>
          <w:szCs w:val="24"/>
          <w:lang w:val="en-US" w:eastAsia="fr-FR"/>
        </w:rPr>
        <w:t xml:space="preserve"> Elle </w:t>
      </w:r>
      <w:r w:rsidRPr="003F35C4">
        <w:rPr>
          <w:rFonts w:ascii="Book Antiqua" w:eastAsia="Times New Roman" w:hAnsi="Book Antiqua" w:cs="Times New Roman"/>
          <w:sz w:val="24"/>
          <w:szCs w:val="24"/>
          <w:lang w:eastAsia="fr-FR"/>
        </w:rPr>
        <w:t>a également insisté sur la nécessité :</w:t>
      </w:r>
    </w:p>
    <w:p w14:paraId="170EFFDF" w14:textId="77777777" w:rsidR="00723A3C" w:rsidRPr="003F35C4" w:rsidRDefault="00723A3C" w:rsidP="00723A3C">
      <w:pPr>
        <w:spacing w:after="0" w:line="260" w:lineRule="atLeast"/>
        <w:jc w:val="both"/>
        <w:rPr>
          <w:rFonts w:ascii="Book Antiqua" w:eastAsia="Times New Roman" w:hAnsi="Book Antiqua" w:cs="Times New Roman"/>
          <w:sz w:val="24"/>
          <w:szCs w:val="24"/>
          <w:lang w:eastAsia="fr-FR"/>
        </w:rPr>
      </w:pPr>
    </w:p>
    <w:p w14:paraId="357AC05D" w14:textId="02981A05" w:rsidR="00723A3C" w:rsidRPr="003F35C4" w:rsidRDefault="00723A3C" w:rsidP="00723A3C">
      <w:pPr>
        <w:spacing w:after="0" w:line="260" w:lineRule="atLeast"/>
        <w:jc w:val="both"/>
        <w:rPr>
          <w:rFonts w:ascii="Book Antiqua" w:eastAsia="Times New Roman" w:hAnsi="Book Antiqua" w:cs="Times New Roman"/>
          <w:sz w:val="24"/>
          <w:szCs w:val="24"/>
          <w:lang w:val="en-US" w:eastAsia="fr-FR"/>
        </w:rPr>
      </w:pPr>
      <w:r w:rsidRPr="003F35C4">
        <w:rPr>
          <w:rFonts w:ascii="Book Antiqua" w:eastAsia="Times New Roman" w:hAnsi="Book Antiqua" w:cs="Times New Roman"/>
          <w:sz w:val="24"/>
          <w:szCs w:val="24"/>
          <w:lang w:eastAsia="fr-FR"/>
        </w:rPr>
        <w:lastRenderedPageBreak/>
        <w:t>- d’i</w:t>
      </w:r>
      <w:r w:rsidRPr="003F35C4">
        <w:rPr>
          <w:rFonts w:ascii="Book Antiqua" w:eastAsia="Times New Roman" w:hAnsi="Book Antiqua" w:cs="Times New Roman"/>
          <w:sz w:val="24"/>
          <w:szCs w:val="24"/>
          <w:u w:val="single"/>
          <w:lang w:eastAsia="fr-FR"/>
        </w:rPr>
        <w:t>nformer les personnes concernées par le FNPS</w:t>
      </w:r>
      <w:r w:rsidRPr="003F35C4">
        <w:rPr>
          <w:rFonts w:ascii="Book Antiqua" w:eastAsia="Times New Roman" w:hAnsi="Book Antiqua" w:cs="Times New Roman"/>
          <w:sz w:val="24"/>
          <w:szCs w:val="24"/>
          <w:lang w:eastAsia="fr-FR"/>
        </w:rPr>
        <w:t xml:space="preserve"> (tous les professionnels de santé salariés ou libéraux) ;</w:t>
      </w:r>
    </w:p>
    <w:p w14:paraId="41328C06" w14:textId="4610125C" w:rsidR="00723A3C" w:rsidRPr="003F35C4" w:rsidRDefault="00723A3C" w:rsidP="00723A3C">
      <w:pPr>
        <w:spacing w:after="0" w:line="260" w:lineRule="atLeast"/>
        <w:jc w:val="both"/>
        <w:rPr>
          <w:rFonts w:ascii="Book Antiqua" w:eastAsia="Times New Roman" w:hAnsi="Book Antiqua" w:cs="Times New Roman"/>
          <w:sz w:val="24"/>
          <w:szCs w:val="24"/>
          <w:lang w:val="en-US" w:eastAsia="fr-FR"/>
        </w:rPr>
      </w:pPr>
      <w:r w:rsidRPr="003F35C4">
        <w:rPr>
          <w:rFonts w:ascii="Book Antiqua" w:eastAsia="Times New Roman" w:hAnsi="Book Antiqua" w:cs="Times New Roman"/>
          <w:sz w:val="24"/>
          <w:szCs w:val="24"/>
          <w:lang w:eastAsia="fr-FR"/>
        </w:rPr>
        <w:t>- de donner la possibilité pour ces personnes d’exercer les droits relatifs à la protection de leurs données.</w:t>
      </w:r>
    </w:p>
    <w:p w14:paraId="6323704C" w14:textId="77777777" w:rsidR="003D2528" w:rsidRDefault="00000000" w:rsidP="003D2528">
      <w:pPr>
        <w:spacing w:after="0" w:line="260" w:lineRule="atLeast"/>
        <w:jc w:val="both"/>
        <w:rPr>
          <w:rFonts w:ascii="Book Antiqua" w:hAnsi="Book Antiqua" w:cs="Arial"/>
          <w:color w:val="00B050"/>
          <w:sz w:val="24"/>
          <w:szCs w:val="24"/>
        </w:rPr>
      </w:pPr>
      <w:hyperlink r:id="rId7" w:history="1">
        <w:r w:rsidR="003D2528" w:rsidRPr="001240E6">
          <w:rPr>
            <w:rStyle w:val="Lienhypertexte"/>
            <w:rFonts w:ascii="Book Antiqua" w:hAnsi="Book Antiqua" w:cs="Arial"/>
            <w:sz w:val="24"/>
            <w:szCs w:val="24"/>
          </w:rPr>
          <w:t>https://www.cnil.fr/fr/la-cnil-rend-son-avis-sur-les-evolutions-apportees-par-la-loi-relative-la-gestion-de-la-crise</w:t>
        </w:r>
      </w:hyperlink>
    </w:p>
    <w:p w14:paraId="4B328CA8" w14:textId="77777777" w:rsidR="00723A3C" w:rsidRPr="003F35C4" w:rsidRDefault="00723A3C" w:rsidP="00723A3C">
      <w:pPr>
        <w:spacing w:after="0" w:line="260" w:lineRule="atLeast"/>
        <w:jc w:val="both"/>
        <w:rPr>
          <w:rFonts w:ascii="Book Antiqua" w:eastAsia="Times New Roman" w:hAnsi="Book Antiqua" w:cs="Times New Roman"/>
          <w:sz w:val="24"/>
          <w:szCs w:val="24"/>
          <w:lang w:eastAsia="fr-FR"/>
        </w:rPr>
      </w:pPr>
    </w:p>
    <w:p w14:paraId="373881AA" w14:textId="77777777" w:rsidR="00723A3C" w:rsidRPr="003F35C4" w:rsidRDefault="00723A3C" w:rsidP="00723A3C">
      <w:pPr>
        <w:spacing w:after="0" w:line="260" w:lineRule="atLeast"/>
        <w:jc w:val="both"/>
        <w:rPr>
          <w:rFonts w:ascii="Book Antiqua" w:eastAsia="Times New Roman" w:hAnsi="Book Antiqua" w:cs="Times New Roman"/>
          <w:sz w:val="24"/>
          <w:szCs w:val="24"/>
          <w:lang w:eastAsia="fr-FR"/>
        </w:rPr>
      </w:pPr>
      <w:r w:rsidRPr="003F35C4">
        <w:rPr>
          <w:rFonts w:ascii="Book Antiqua" w:eastAsia="Times New Roman" w:hAnsi="Book Antiqua" w:cs="Times New Roman"/>
          <w:sz w:val="24"/>
          <w:szCs w:val="24"/>
          <w:lang w:eastAsia="fr-FR"/>
        </w:rPr>
        <w:t>A ce jour, le / la plaignante /e n’a toujours pas été informée personnellement de la modification des finalités du répertoire FNPS. Ceci, pour une raison simple : la modification n’a pas jamais été faite.</w:t>
      </w:r>
    </w:p>
    <w:p w14:paraId="6D4AF7FF" w14:textId="232FBC74" w:rsidR="00723A3C" w:rsidRPr="003F35C4" w:rsidRDefault="00723A3C" w:rsidP="00723A3C">
      <w:pPr>
        <w:spacing w:after="0" w:line="260" w:lineRule="atLeast"/>
        <w:jc w:val="both"/>
        <w:rPr>
          <w:rFonts w:ascii="Book Antiqua" w:eastAsia="Times New Roman" w:hAnsi="Book Antiqua" w:cs="Times New Roman"/>
          <w:sz w:val="24"/>
          <w:szCs w:val="24"/>
          <w:lang w:eastAsia="fr-FR"/>
        </w:rPr>
      </w:pPr>
      <w:r w:rsidRPr="003F35C4">
        <w:rPr>
          <w:rFonts w:ascii="Book Antiqua" w:eastAsia="Times New Roman" w:hAnsi="Book Antiqua" w:cs="Times New Roman"/>
          <w:sz w:val="24"/>
          <w:szCs w:val="24"/>
          <w:lang w:eastAsia="fr-FR"/>
        </w:rPr>
        <w:t>En effet, selon le site internet gouvernemental de l’agence numérique en santé (esante.gouv.fr), on peut lire, au sujet de ce fichier :</w:t>
      </w:r>
    </w:p>
    <w:p w14:paraId="109323C3" w14:textId="77777777" w:rsidR="00723A3C" w:rsidRPr="003F35C4" w:rsidRDefault="00723A3C" w:rsidP="00723A3C">
      <w:pPr>
        <w:spacing w:after="0" w:line="260" w:lineRule="atLeast"/>
        <w:jc w:val="both"/>
        <w:rPr>
          <w:rFonts w:ascii="Book Antiqua" w:eastAsia="Times New Roman" w:hAnsi="Book Antiqua" w:cs="Times New Roman"/>
          <w:i/>
          <w:iCs/>
          <w:sz w:val="24"/>
          <w:szCs w:val="24"/>
          <w:lang w:eastAsia="fr-FR"/>
        </w:rPr>
      </w:pPr>
      <w:r w:rsidRPr="003F35C4">
        <w:rPr>
          <w:rFonts w:ascii="Book Antiqua" w:eastAsia="Times New Roman" w:hAnsi="Book Antiqua" w:cs="Times New Roman"/>
          <w:i/>
          <w:iCs/>
          <w:sz w:val="24"/>
          <w:szCs w:val="24"/>
          <w:lang w:eastAsia="fr-FR"/>
        </w:rPr>
        <w:t>« Ce répertoire vise à :</w:t>
      </w:r>
    </w:p>
    <w:p w14:paraId="55428FFE" w14:textId="77777777" w:rsidR="00723A3C" w:rsidRPr="003F35C4" w:rsidRDefault="00723A3C" w:rsidP="00723A3C">
      <w:pPr>
        <w:spacing w:after="0" w:line="260" w:lineRule="atLeast"/>
        <w:jc w:val="both"/>
        <w:rPr>
          <w:rFonts w:ascii="Book Antiqua" w:eastAsia="Times New Roman" w:hAnsi="Book Antiqua" w:cs="Times New Roman"/>
          <w:i/>
          <w:iCs/>
          <w:sz w:val="24"/>
          <w:szCs w:val="24"/>
          <w:lang w:eastAsia="fr-FR"/>
        </w:rPr>
      </w:pPr>
      <w:r w:rsidRPr="003F35C4">
        <w:rPr>
          <w:rFonts w:ascii="Book Antiqua" w:eastAsia="Times New Roman" w:hAnsi="Book Antiqua" w:cs="Times New Roman"/>
          <w:i/>
          <w:iCs/>
          <w:sz w:val="24"/>
          <w:szCs w:val="24"/>
          <w:lang w:eastAsia="fr-FR"/>
        </w:rPr>
        <w:t>-  identifier les professionnels intervenant dans le domaine de la santé en exercice, ayant exercé ou susceptible d’exercer ;</w:t>
      </w:r>
    </w:p>
    <w:p w14:paraId="7018F236" w14:textId="759ADEE8" w:rsidR="00723A3C" w:rsidRPr="003F35C4" w:rsidRDefault="00723A3C" w:rsidP="00723A3C">
      <w:pPr>
        <w:spacing w:after="0" w:line="260" w:lineRule="atLeast"/>
        <w:jc w:val="both"/>
        <w:rPr>
          <w:rFonts w:ascii="Book Antiqua" w:eastAsia="Times New Roman" w:hAnsi="Book Antiqua" w:cs="Times New Roman"/>
          <w:i/>
          <w:iCs/>
          <w:sz w:val="24"/>
          <w:szCs w:val="24"/>
          <w:lang w:eastAsia="fr-FR"/>
        </w:rPr>
      </w:pPr>
      <w:r w:rsidRPr="003F35C4">
        <w:rPr>
          <w:rFonts w:ascii="Book Antiqua" w:eastAsia="Times New Roman" w:hAnsi="Book Antiqua" w:cs="Times New Roman"/>
          <w:i/>
          <w:iCs/>
          <w:sz w:val="24"/>
          <w:szCs w:val="24"/>
          <w:lang w:eastAsia="fr-FR"/>
        </w:rPr>
        <w:t>-  suivre l’exercice de ces professionnels, connaître le niveau d’étude des internes et étudiants ;</w:t>
      </w:r>
      <w:r w:rsidRPr="003F35C4">
        <w:rPr>
          <w:rFonts w:ascii="Book Antiqua" w:eastAsia="Times New Roman" w:hAnsi="Book Antiqua" w:cs="Times New Roman"/>
          <w:i/>
          <w:iCs/>
          <w:sz w:val="24"/>
          <w:szCs w:val="24"/>
          <w:lang w:eastAsia="fr-FR"/>
        </w:rPr>
        <w:br/>
        <w:t>-  contribuer aux procédures de délivrance et de mise à jour des produits de certification ;</w:t>
      </w:r>
      <w:r w:rsidRPr="003F35C4">
        <w:rPr>
          <w:rFonts w:ascii="Book Antiqua" w:eastAsia="Times New Roman" w:hAnsi="Book Antiqua" w:cs="Times New Roman"/>
          <w:i/>
          <w:iCs/>
          <w:sz w:val="24"/>
          <w:szCs w:val="24"/>
          <w:lang w:eastAsia="fr-FR"/>
        </w:rPr>
        <w:br/>
        <w:t>-  permettre la réalisation d’études et la production de statistiques relatives aux professionnels répertoriés.</w:t>
      </w:r>
    </w:p>
    <w:p w14:paraId="0810F622" w14:textId="77777777" w:rsidR="00723A3C" w:rsidRPr="00723A3C" w:rsidRDefault="00723A3C" w:rsidP="00723A3C">
      <w:pPr>
        <w:spacing w:after="0" w:line="260" w:lineRule="atLeast"/>
        <w:jc w:val="both"/>
        <w:rPr>
          <w:rFonts w:ascii="Book Antiqua" w:eastAsia="Times New Roman" w:hAnsi="Book Antiqua" w:cs="Times New Roman"/>
          <w:sz w:val="24"/>
          <w:szCs w:val="24"/>
          <w:lang w:val="en-US" w:eastAsia="fr-FR"/>
        </w:rPr>
      </w:pPr>
      <w:r w:rsidRPr="003F35C4">
        <w:rPr>
          <w:rFonts w:ascii="Book Antiqua" w:eastAsia="Times New Roman" w:hAnsi="Book Antiqua" w:cs="Times New Roman"/>
          <w:i/>
          <w:iCs/>
          <w:sz w:val="24"/>
          <w:szCs w:val="24"/>
          <w:lang w:eastAsia="fr-FR"/>
        </w:rPr>
        <w:t> Le RPPS a été créé par l’arrêté du 6 février 2009, modifié par l’arrêté du 18 avril 2017 »</w:t>
      </w:r>
    </w:p>
    <w:p w14:paraId="238118C1" w14:textId="2A9F575E" w:rsidR="00D720C5" w:rsidRDefault="00D720C5" w:rsidP="00D720C5">
      <w:pPr>
        <w:spacing w:after="0" w:line="260" w:lineRule="atLeast"/>
        <w:jc w:val="both"/>
        <w:rPr>
          <w:rFonts w:ascii="Book Antiqua" w:eastAsia="Times New Roman" w:hAnsi="Book Antiqua" w:cs="Times New Roman"/>
          <w:sz w:val="24"/>
          <w:szCs w:val="24"/>
          <w:lang w:eastAsia="fr-FR"/>
        </w:rPr>
      </w:pPr>
    </w:p>
    <w:p w14:paraId="3DE76DEA" w14:textId="648B6E14" w:rsidR="00D720C5" w:rsidRDefault="00EF7A39" w:rsidP="00C91D32">
      <w:pPr>
        <w:spacing w:after="0" w:line="260" w:lineRule="atLeast"/>
        <w:jc w:val="both"/>
        <w:rPr>
          <w:rFonts w:ascii="Book Antiqua" w:eastAsia="Times New Roman" w:hAnsi="Book Antiqua" w:cs="Times New Roman"/>
          <w:color w:val="000000" w:themeColor="text1"/>
          <w:sz w:val="24"/>
          <w:szCs w:val="24"/>
          <w:lang w:eastAsia="fr-FR"/>
        </w:rPr>
      </w:pPr>
      <w:r>
        <w:rPr>
          <w:rFonts w:ascii="Book Antiqua" w:eastAsia="Times New Roman" w:hAnsi="Book Antiqua" w:cs="Times New Roman"/>
          <w:sz w:val="24"/>
          <w:szCs w:val="24"/>
          <w:lang w:eastAsia="fr-FR"/>
        </w:rPr>
        <w:t>2)</w:t>
      </w:r>
      <w:r w:rsidR="00C91D32">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L’instruction ministérielle</w:t>
      </w:r>
      <w:r w:rsidR="00C91D32">
        <w:rPr>
          <w:rFonts w:ascii="Book Antiqua" w:eastAsia="Times New Roman" w:hAnsi="Book Antiqua" w:cs="Times New Roman"/>
          <w:sz w:val="24"/>
          <w:szCs w:val="24"/>
          <w:lang w:eastAsia="fr-FR"/>
        </w:rPr>
        <w:t xml:space="preserve"> extrapole à partir de l’article R. 4121-6 du CSP, puisque </w:t>
      </w:r>
      <w:r w:rsidR="00C91D32" w:rsidRPr="00C91D32">
        <w:rPr>
          <w:rFonts w:ascii="Book Antiqua" w:eastAsia="Times New Roman" w:hAnsi="Book Antiqua" w:cs="Times New Roman"/>
          <w:color w:val="000000" w:themeColor="text1"/>
          <w:sz w:val="24"/>
          <w:szCs w:val="24"/>
          <w:lang w:eastAsia="fr-FR"/>
        </w:rPr>
        <w:t>« </w:t>
      </w:r>
      <w:r w:rsidR="00C91D32" w:rsidRPr="00C91D32">
        <w:rPr>
          <w:rFonts w:ascii="Book Antiqua" w:eastAsia="Times New Roman" w:hAnsi="Book Antiqua" w:cs="Times New Roman"/>
          <w:i/>
          <w:iCs/>
          <w:color w:val="000000" w:themeColor="text1"/>
          <w:sz w:val="24"/>
          <w:szCs w:val="24"/>
          <w:lang w:eastAsia="fr-FR"/>
        </w:rPr>
        <w:t>organismes locaux d’assurance maladie obligatoires, les médecins-conseils ou responsables du service du contrôle médical placés auprès d’une caisse ou d’un organisme de sécurité sociale, une association de défense des droits des patients »</w:t>
      </w:r>
      <w:r w:rsidR="00C91D32" w:rsidRPr="00C91D32">
        <w:rPr>
          <w:rFonts w:ascii="Book Antiqua" w:eastAsia="Times New Roman" w:hAnsi="Book Antiqua" w:cs="Times New Roman"/>
          <w:color w:val="000000" w:themeColor="text1"/>
          <w:sz w:val="24"/>
          <w:szCs w:val="24"/>
          <w:lang w:eastAsia="fr-FR"/>
        </w:rPr>
        <w:t xml:space="preserve"> ne peuvent saisir les instances disciplinaires de leur propre chef, mais uniquement sur saisine du « </w:t>
      </w:r>
      <w:r w:rsidR="00C91D32" w:rsidRPr="00EF7A39">
        <w:rPr>
          <w:rFonts w:ascii="Book Antiqua" w:eastAsia="Times New Roman" w:hAnsi="Book Antiqua" w:cs="Times New Roman"/>
          <w:i/>
          <w:iCs/>
          <w:color w:val="000000" w:themeColor="text1"/>
          <w:sz w:val="24"/>
          <w:szCs w:val="24"/>
          <w:lang w:eastAsia="fr-FR"/>
        </w:rPr>
        <w:t>conseil national ou le conseil départemental de l'ordre au tableau duquel le praticien poursuivi est inscrit</w:t>
      </w:r>
      <w:r w:rsidR="00C91D32" w:rsidRPr="00C91D32">
        <w:rPr>
          <w:rFonts w:ascii="Book Antiqua" w:eastAsia="Times New Roman" w:hAnsi="Book Antiqua" w:cs="Times New Roman"/>
          <w:color w:val="000000" w:themeColor="text1"/>
          <w:sz w:val="24"/>
          <w:szCs w:val="24"/>
          <w:lang w:eastAsia="fr-FR"/>
        </w:rPr>
        <w:t> », et créé ainsi une pression supplémentaire</w:t>
      </w:r>
      <w:r>
        <w:rPr>
          <w:rFonts w:ascii="Book Antiqua" w:eastAsia="Times New Roman" w:hAnsi="Book Antiqua" w:cs="Times New Roman"/>
          <w:color w:val="000000" w:themeColor="text1"/>
          <w:sz w:val="24"/>
          <w:szCs w:val="24"/>
          <w:lang w:eastAsia="fr-FR"/>
        </w:rPr>
        <w:t xml:space="preserve"> et</w:t>
      </w:r>
      <w:r w:rsidR="00C91D32" w:rsidRPr="00C91D32">
        <w:rPr>
          <w:rFonts w:ascii="Book Antiqua" w:eastAsia="Times New Roman" w:hAnsi="Book Antiqua" w:cs="Times New Roman"/>
          <w:color w:val="000000" w:themeColor="text1"/>
          <w:sz w:val="24"/>
          <w:szCs w:val="24"/>
          <w:lang w:eastAsia="fr-FR"/>
        </w:rPr>
        <w:t xml:space="preserve"> illégale sur les médecins.</w:t>
      </w:r>
    </w:p>
    <w:p w14:paraId="228A9C68" w14:textId="3A9F1181" w:rsidR="00CD6B6C" w:rsidRDefault="00CD6B6C" w:rsidP="00C91D32">
      <w:pPr>
        <w:spacing w:after="0" w:line="260" w:lineRule="atLeast"/>
        <w:jc w:val="both"/>
        <w:rPr>
          <w:rFonts w:ascii="Book Antiqua" w:eastAsia="Times New Roman" w:hAnsi="Book Antiqua" w:cs="Times New Roman"/>
          <w:color w:val="000000" w:themeColor="text1"/>
          <w:sz w:val="24"/>
          <w:szCs w:val="24"/>
          <w:lang w:eastAsia="fr-FR"/>
        </w:rPr>
      </w:pPr>
    </w:p>
    <w:p w14:paraId="036F65E6" w14:textId="794D56AC" w:rsidR="00CD6B6C" w:rsidRDefault="00EF7A39" w:rsidP="00C91D32">
      <w:pPr>
        <w:spacing w:after="0" w:line="260" w:lineRule="atLeast"/>
        <w:jc w:val="both"/>
        <w:rPr>
          <w:rFonts w:ascii="Book Antiqua" w:eastAsia="Times New Roman" w:hAnsi="Book Antiqua" w:cs="Times New Roman"/>
          <w:color w:val="000000" w:themeColor="text1"/>
          <w:sz w:val="24"/>
          <w:szCs w:val="24"/>
          <w:lang w:eastAsia="fr-FR"/>
        </w:rPr>
      </w:pPr>
      <w:r>
        <w:rPr>
          <w:rFonts w:ascii="Book Antiqua" w:eastAsia="Times New Roman" w:hAnsi="Book Antiqua" w:cs="Times New Roman"/>
          <w:color w:val="000000" w:themeColor="text1"/>
          <w:sz w:val="24"/>
          <w:szCs w:val="24"/>
          <w:lang w:eastAsia="fr-FR"/>
        </w:rPr>
        <w:t>3)</w:t>
      </w:r>
      <w:r w:rsidR="00CD6B6C">
        <w:rPr>
          <w:rFonts w:ascii="Book Antiqua" w:eastAsia="Times New Roman" w:hAnsi="Book Antiqua" w:cs="Times New Roman"/>
          <w:color w:val="000000" w:themeColor="text1"/>
          <w:sz w:val="24"/>
          <w:szCs w:val="24"/>
          <w:lang w:eastAsia="fr-FR"/>
        </w:rPr>
        <w:t xml:space="preserve"> L’instruction étend le champ de l’article L. 4113-13 du </w:t>
      </w:r>
      <w:r w:rsidR="0053472E">
        <w:rPr>
          <w:rFonts w:ascii="Book Antiqua" w:eastAsia="Times New Roman" w:hAnsi="Book Antiqua" w:cs="Times New Roman"/>
          <w:color w:val="000000" w:themeColor="text1"/>
          <w:sz w:val="24"/>
          <w:szCs w:val="24"/>
          <w:lang w:eastAsia="fr-FR"/>
        </w:rPr>
        <w:t>Code</w:t>
      </w:r>
      <w:r w:rsidR="00CD6B6C">
        <w:rPr>
          <w:rFonts w:ascii="Book Antiqua" w:eastAsia="Times New Roman" w:hAnsi="Book Antiqua" w:cs="Times New Roman"/>
          <w:color w:val="000000" w:themeColor="text1"/>
          <w:sz w:val="24"/>
          <w:szCs w:val="24"/>
          <w:lang w:eastAsia="fr-FR"/>
        </w:rPr>
        <w:t xml:space="preserve"> de la santé publique, lequel</w:t>
      </w:r>
      <w:r w:rsidR="00AB4BA4">
        <w:rPr>
          <w:rFonts w:ascii="Book Antiqua" w:eastAsia="Times New Roman" w:hAnsi="Book Antiqua" w:cs="Times New Roman"/>
          <w:color w:val="000000" w:themeColor="text1"/>
          <w:sz w:val="24"/>
          <w:szCs w:val="24"/>
          <w:lang w:eastAsia="fr-FR"/>
        </w:rPr>
        <w:t>, étant une mesure gravement dérogatoire au principe général de la liberté d’entreprendre,</w:t>
      </w:r>
      <w:r w:rsidR="00CD6B6C">
        <w:rPr>
          <w:rFonts w:ascii="Book Antiqua" w:eastAsia="Times New Roman" w:hAnsi="Book Antiqua" w:cs="Times New Roman"/>
          <w:color w:val="000000" w:themeColor="text1"/>
          <w:sz w:val="24"/>
          <w:szCs w:val="24"/>
          <w:lang w:eastAsia="fr-FR"/>
        </w:rPr>
        <w:t xml:space="preserve"> ne trouve à s’appliquer qu’en cas de « </w:t>
      </w:r>
      <w:r w:rsidR="00CD6B6C" w:rsidRPr="00EF7A39">
        <w:rPr>
          <w:rFonts w:ascii="Book Antiqua" w:eastAsia="Times New Roman" w:hAnsi="Book Antiqua" w:cs="Times New Roman"/>
          <w:i/>
          <w:iCs/>
          <w:color w:val="000000" w:themeColor="text1"/>
          <w:sz w:val="24"/>
          <w:szCs w:val="24"/>
          <w:lang w:eastAsia="fr-FR"/>
        </w:rPr>
        <w:t>danger grave</w:t>
      </w:r>
      <w:r w:rsidR="00CD6B6C">
        <w:rPr>
          <w:rFonts w:ascii="Book Antiqua" w:eastAsia="Times New Roman" w:hAnsi="Book Antiqua" w:cs="Times New Roman"/>
          <w:color w:val="000000" w:themeColor="text1"/>
          <w:sz w:val="24"/>
          <w:szCs w:val="24"/>
          <w:lang w:eastAsia="fr-FR"/>
        </w:rPr>
        <w:t> » dument démontré.</w:t>
      </w:r>
    </w:p>
    <w:p w14:paraId="36BBB8B1" w14:textId="5AA928C7" w:rsidR="00AB4BA4" w:rsidRDefault="00AB4BA4" w:rsidP="00C91D32">
      <w:pPr>
        <w:spacing w:after="0" w:line="260" w:lineRule="atLeast"/>
        <w:jc w:val="both"/>
        <w:rPr>
          <w:rFonts w:ascii="Book Antiqua" w:eastAsia="Times New Roman" w:hAnsi="Book Antiqua" w:cs="Times New Roman"/>
          <w:color w:val="000000" w:themeColor="text1"/>
          <w:sz w:val="24"/>
          <w:szCs w:val="24"/>
          <w:lang w:eastAsia="fr-FR"/>
        </w:rPr>
      </w:pPr>
    </w:p>
    <w:p w14:paraId="268E4943" w14:textId="67A8F3D1" w:rsidR="00AB4BA4" w:rsidRDefault="00AB4BA4" w:rsidP="00C91D32">
      <w:pPr>
        <w:spacing w:after="0" w:line="260" w:lineRule="atLeast"/>
        <w:jc w:val="both"/>
        <w:rPr>
          <w:rFonts w:ascii="Book Antiqua" w:eastAsia="Times New Roman" w:hAnsi="Book Antiqua" w:cs="Times New Roman"/>
          <w:color w:val="000000" w:themeColor="text1"/>
          <w:sz w:val="24"/>
          <w:szCs w:val="24"/>
          <w:lang w:eastAsia="fr-FR"/>
        </w:rPr>
      </w:pPr>
      <w:r>
        <w:rPr>
          <w:rFonts w:ascii="Book Antiqua" w:eastAsia="Times New Roman" w:hAnsi="Book Antiqua" w:cs="Times New Roman"/>
          <w:color w:val="000000" w:themeColor="text1"/>
          <w:sz w:val="24"/>
          <w:szCs w:val="24"/>
          <w:lang w:eastAsia="fr-FR"/>
        </w:rPr>
        <w:t>De jurisprudence constante, une telle mesure ne peut être prononcée que dans des cas « </w:t>
      </w:r>
      <w:r w:rsidRPr="002C4E9F">
        <w:rPr>
          <w:rFonts w:ascii="Book Antiqua" w:eastAsia="Times New Roman" w:hAnsi="Book Antiqua" w:cs="Times New Roman"/>
          <w:i/>
          <w:iCs/>
          <w:color w:val="000000" w:themeColor="text1"/>
          <w:sz w:val="24"/>
          <w:szCs w:val="24"/>
          <w:lang w:eastAsia="fr-FR"/>
        </w:rPr>
        <w:t>dans le cas d'infirmité ou d'état pathologique</w:t>
      </w:r>
      <w:r>
        <w:rPr>
          <w:rFonts w:ascii="Book Antiqua" w:eastAsia="Times New Roman" w:hAnsi="Book Antiqua" w:cs="Times New Roman"/>
          <w:color w:val="000000" w:themeColor="text1"/>
          <w:sz w:val="24"/>
          <w:szCs w:val="24"/>
          <w:lang w:eastAsia="fr-FR"/>
        </w:rPr>
        <w:t> » du médecin visé (</w:t>
      </w:r>
      <w:r w:rsidRPr="00AB4BA4">
        <w:rPr>
          <w:rFonts w:ascii="Book Antiqua" w:eastAsia="Times New Roman" w:hAnsi="Book Antiqua" w:cs="Times New Roman"/>
          <w:color w:val="000000" w:themeColor="text1"/>
          <w:sz w:val="24"/>
          <w:szCs w:val="24"/>
          <w:lang w:eastAsia="fr-FR"/>
        </w:rPr>
        <w:t>CE</w:t>
      </w:r>
      <w:r w:rsidR="00EF7A39">
        <w:rPr>
          <w:rFonts w:ascii="Book Antiqua" w:eastAsia="Times New Roman" w:hAnsi="Book Antiqua" w:cs="Times New Roman"/>
          <w:color w:val="000000" w:themeColor="text1"/>
          <w:sz w:val="24"/>
          <w:szCs w:val="24"/>
          <w:lang w:eastAsia="fr-FR"/>
        </w:rPr>
        <w:t>,</w:t>
      </w:r>
      <w:r w:rsidRPr="00AB4BA4">
        <w:rPr>
          <w:rFonts w:ascii="Book Antiqua" w:eastAsia="Times New Roman" w:hAnsi="Book Antiqua" w:cs="Times New Roman"/>
          <w:color w:val="000000" w:themeColor="text1"/>
          <w:sz w:val="24"/>
          <w:szCs w:val="24"/>
          <w:lang w:eastAsia="fr-FR"/>
        </w:rPr>
        <w:t xml:space="preserve"> 7 déc. 1956</w:t>
      </w:r>
      <w:r>
        <w:rPr>
          <w:rFonts w:ascii="Book Antiqua" w:eastAsia="Times New Roman" w:hAnsi="Book Antiqua" w:cs="Times New Roman"/>
          <w:color w:val="000000" w:themeColor="text1"/>
          <w:sz w:val="24"/>
          <w:szCs w:val="24"/>
          <w:lang w:eastAsia="fr-FR"/>
        </w:rPr>
        <w:t xml:space="preserve">, </w:t>
      </w:r>
      <w:r w:rsidRPr="00AB4BA4">
        <w:rPr>
          <w:rFonts w:ascii="Book Antiqua" w:eastAsia="Times New Roman" w:hAnsi="Book Antiqua" w:cs="Times New Roman"/>
          <w:color w:val="000000" w:themeColor="text1"/>
          <w:sz w:val="24"/>
          <w:szCs w:val="24"/>
          <w:lang w:eastAsia="fr-FR"/>
        </w:rPr>
        <w:t>Rec. 469).</w:t>
      </w:r>
      <w:r w:rsidR="002C4E9F">
        <w:rPr>
          <w:rFonts w:ascii="Book Antiqua" w:eastAsia="Times New Roman" w:hAnsi="Book Antiqua" w:cs="Times New Roman"/>
          <w:color w:val="000000" w:themeColor="text1"/>
          <w:sz w:val="24"/>
          <w:szCs w:val="24"/>
          <w:lang w:eastAsia="fr-FR"/>
        </w:rPr>
        <w:t xml:space="preserve"> </w:t>
      </w:r>
    </w:p>
    <w:p w14:paraId="4BF14E90" w14:textId="035FBD43" w:rsidR="002C4E9F" w:rsidRDefault="002C4E9F" w:rsidP="00C91D32">
      <w:pPr>
        <w:spacing w:after="0" w:line="260" w:lineRule="atLeast"/>
        <w:jc w:val="both"/>
        <w:rPr>
          <w:rFonts w:ascii="Book Antiqua" w:eastAsia="Times New Roman" w:hAnsi="Book Antiqua" w:cs="Times New Roman"/>
          <w:color w:val="000000" w:themeColor="text1"/>
          <w:sz w:val="24"/>
          <w:szCs w:val="24"/>
          <w:lang w:eastAsia="fr-FR"/>
        </w:rPr>
      </w:pPr>
    </w:p>
    <w:p w14:paraId="0AEC69BE" w14:textId="59D44BAF" w:rsidR="002C4E9F" w:rsidRPr="002C4E9F" w:rsidRDefault="002C4E9F" w:rsidP="00C91D32">
      <w:pPr>
        <w:spacing w:after="0" w:line="260" w:lineRule="atLeast"/>
        <w:jc w:val="both"/>
        <w:rPr>
          <w:rFonts w:ascii="Book Antiqua" w:eastAsia="Times New Roman" w:hAnsi="Book Antiqua" w:cs="Times New Roman"/>
          <w:color w:val="00B050"/>
          <w:sz w:val="24"/>
          <w:szCs w:val="24"/>
          <w:lang w:eastAsia="fr-FR"/>
        </w:rPr>
      </w:pPr>
      <w:r w:rsidRPr="00887EC1">
        <w:rPr>
          <w:rFonts w:ascii="Book Antiqua" w:eastAsia="Times New Roman" w:hAnsi="Book Antiqua" w:cs="Times New Roman"/>
          <w:color w:val="000000" w:themeColor="text1"/>
          <w:sz w:val="24"/>
          <w:szCs w:val="24"/>
          <w:lang w:eastAsia="fr-FR"/>
        </w:rPr>
        <w:t>Il ap</w:t>
      </w:r>
      <w:r w:rsidR="001D186B" w:rsidRPr="00887EC1">
        <w:rPr>
          <w:rFonts w:ascii="Book Antiqua" w:eastAsia="Times New Roman" w:hAnsi="Book Antiqua" w:cs="Times New Roman"/>
          <w:color w:val="000000" w:themeColor="text1"/>
          <w:sz w:val="24"/>
          <w:szCs w:val="24"/>
          <w:lang w:eastAsia="fr-FR"/>
        </w:rPr>
        <w:t>p</w:t>
      </w:r>
      <w:r w:rsidRPr="00887EC1">
        <w:rPr>
          <w:rFonts w:ascii="Book Antiqua" w:eastAsia="Times New Roman" w:hAnsi="Book Antiqua" w:cs="Times New Roman"/>
          <w:color w:val="000000" w:themeColor="text1"/>
          <w:sz w:val="24"/>
          <w:szCs w:val="24"/>
          <w:lang w:eastAsia="fr-FR"/>
        </w:rPr>
        <w:t>ert que le non-vaccination contre une pathologie contre laquelle il est désormais</w:t>
      </w:r>
      <w:r>
        <w:rPr>
          <w:rFonts w:ascii="Book Antiqua" w:eastAsia="Times New Roman" w:hAnsi="Book Antiqua" w:cs="Times New Roman"/>
          <w:color w:val="000000" w:themeColor="text1"/>
          <w:sz w:val="24"/>
          <w:szCs w:val="24"/>
          <w:lang w:eastAsia="fr-FR"/>
        </w:rPr>
        <w:t xml:space="preserve"> reconnu par les autorités sanitaires qu’elle ne protège pas contre la transmission de la maladie peut difficilement équivaloir à un « </w:t>
      </w:r>
      <w:r w:rsidRPr="00EF7A39">
        <w:rPr>
          <w:rFonts w:ascii="Book Antiqua" w:eastAsia="Times New Roman" w:hAnsi="Book Antiqua" w:cs="Times New Roman"/>
          <w:i/>
          <w:iCs/>
          <w:color w:val="000000" w:themeColor="text1"/>
          <w:sz w:val="24"/>
          <w:szCs w:val="24"/>
          <w:lang w:eastAsia="fr-FR"/>
        </w:rPr>
        <w:t>danger grave</w:t>
      </w:r>
      <w:r>
        <w:rPr>
          <w:rFonts w:ascii="Book Antiqua" w:eastAsia="Times New Roman" w:hAnsi="Book Antiqua" w:cs="Times New Roman"/>
          <w:color w:val="000000" w:themeColor="text1"/>
          <w:sz w:val="24"/>
          <w:szCs w:val="24"/>
          <w:lang w:eastAsia="fr-FR"/>
        </w:rPr>
        <w:t> ». En tout état de cause, celui-ci devrait être démontré dans chaque cas et ne saurit être décrété en des termes généraux qui excèdent manifestement les prévisions du Code de la santé publique.</w:t>
      </w:r>
    </w:p>
    <w:p w14:paraId="5C670AE7" w14:textId="77777777" w:rsidR="00DD699A" w:rsidRDefault="00DD699A" w:rsidP="00D720C5">
      <w:pPr>
        <w:spacing w:after="0" w:line="260" w:lineRule="atLeast"/>
        <w:jc w:val="both"/>
        <w:rPr>
          <w:rFonts w:ascii="Book Antiqua" w:eastAsia="Times New Roman" w:hAnsi="Book Antiqua" w:cs="Times New Roman"/>
          <w:sz w:val="24"/>
          <w:szCs w:val="24"/>
          <w:lang w:eastAsia="fr-FR"/>
        </w:rPr>
      </w:pPr>
    </w:p>
    <w:p w14:paraId="249FDEBA" w14:textId="79FD7371" w:rsidR="00764A77" w:rsidRDefault="00EF7A39" w:rsidP="00764A77">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4)</w:t>
      </w:r>
      <w:r w:rsidR="00764A77">
        <w:rPr>
          <w:rFonts w:ascii="Book Antiqua" w:eastAsia="Times New Roman" w:hAnsi="Book Antiqua" w:cs="Times New Roman"/>
          <w:sz w:val="24"/>
          <w:szCs w:val="24"/>
          <w:lang w:eastAsia="fr-FR"/>
        </w:rPr>
        <w:t xml:space="preserve"> </w:t>
      </w:r>
      <w:r w:rsidR="00764A77" w:rsidRPr="00C13471">
        <w:rPr>
          <w:rFonts w:ascii="Book Antiqua" w:eastAsia="Times New Roman" w:hAnsi="Book Antiqua" w:cs="Times New Roman"/>
          <w:sz w:val="24"/>
          <w:szCs w:val="24"/>
          <w:lang w:eastAsia="fr-FR"/>
        </w:rPr>
        <w:t>L</w:t>
      </w:r>
      <w:r w:rsidR="00764A77">
        <w:rPr>
          <w:rFonts w:ascii="Book Antiqua" w:eastAsia="Times New Roman" w:hAnsi="Book Antiqua" w:cs="Times New Roman"/>
          <w:sz w:val="24"/>
          <w:szCs w:val="24"/>
          <w:lang w:eastAsia="fr-FR"/>
        </w:rPr>
        <w:t xml:space="preserve">a circulaire de l’ONM </w:t>
      </w:r>
      <w:r w:rsidR="00764A77" w:rsidRPr="00C13471">
        <w:rPr>
          <w:rFonts w:ascii="Book Antiqua" w:eastAsia="Times New Roman" w:hAnsi="Book Antiqua" w:cs="Times New Roman"/>
          <w:sz w:val="24"/>
          <w:szCs w:val="24"/>
          <w:lang w:eastAsia="fr-FR"/>
        </w:rPr>
        <w:t>érige</w:t>
      </w:r>
      <w:r w:rsidR="00764A77">
        <w:rPr>
          <w:rFonts w:ascii="Book Antiqua" w:eastAsia="Times New Roman" w:hAnsi="Book Antiqua" w:cs="Times New Roman"/>
          <w:sz w:val="24"/>
          <w:szCs w:val="24"/>
          <w:lang w:eastAsia="fr-FR"/>
        </w:rPr>
        <w:t>, sans autre fondement qu’elle-même,</w:t>
      </w:r>
      <w:r w:rsidR="00764A77" w:rsidRPr="00C13471">
        <w:rPr>
          <w:rFonts w:ascii="Book Antiqua" w:eastAsia="Times New Roman" w:hAnsi="Book Antiqua" w:cs="Times New Roman"/>
          <w:sz w:val="24"/>
          <w:szCs w:val="24"/>
          <w:lang w:eastAsia="fr-FR"/>
        </w:rPr>
        <w:t xml:space="preserve"> «</w:t>
      </w:r>
      <w:r w:rsidR="00764A77" w:rsidRPr="00C13471">
        <w:rPr>
          <w:rFonts w:ascii="Book Antiqua" w:eastAsia="Times New Roman" w:hAnsi="Book Antiqua" w:cs="Times New Roman"/>
          <w:i/>
          <w:iCs/>
          <w:sz w:val="24"/>
          <w:szCs w:val="24"/>
          <w:lang w:eastAsia="fr-FR"/>
        </w:rPr>
        <w:t xml:space="preserve"> la vaccination des soignants contre la covid 19 comme une exigence éthique et un devoir professionnel </w:t>
      </w:r>
      <w:r w:rsidR="00764A77" w:rsidRPr="00C13471">
        <w:rPr>
          <w:rFonts w:ascii="Book Antiqua" w:eastAsia="Times New Roman" w:hAnsi="Book Antiqua" w:cs="Times New Roman"/>
          <w:i/>
          <w:iCs/>
          <w:sz w:val="24"/>
          <w:szCs w:val="24"/>
          <w:lang w:eastAsia="fr-FR"/>
        </w:rPr>
        <w:lastRenderedPageBreak/>
        <w:t>fondamental</w:t>
      </w:r>
      <w:r w:rsidR="00764A77">
        <w:rPr>
          <w:rFonts w:ascii="Book Antiqua" w:eastAsia="Times New Roman" w:hAnsi="Book Antiqua" w:cs="Times New Roman"/>
          <w:sz w:val="24"/>
          <w:szCs w:val="24"/>
          <w:lang w:eastAsia="fr-FR"/>
        </w:rPr>
        <w:t> » et prescrit, à ce titre, de «</w:t>
      </w:r>
      <w:r w:rsidR="00764A77" w:rsidRPr="00EF7A39">
        <w:rPr>
          <w:rFonts w:ascii="Book Antiqua" w:eastAsia="Times New Roman" w:hAnsi="Book Antiqua" w:cs="Times New Roman"/>
          <w:i/>
          <w:iCs/>
          <w:sz w:val="24"/>
          <w:szCs w:val="24"/>
          <w:lang w:eastAsia="fr-FR"/>
        </w:rPr>
        <w:t> convoquer le médecin concerné et de (le) lui rappeler</w:t>
      </w:r>
      <w:r w:rsidR="00764A77">
        <w:rPr>
          <w:rFonts w:ascii="Book Antiqua" w:eastAsia="Times New Roman" w:hAnsi="Book Antiqua" w:cs="Times New Roman"/>
          <w:sz w:val="24"/>
          <w:szCs w:val="24"/>
          <w:lang w:eastAsia="fr-FR"/>
        </w:rPr>
        <w:t> ».</w:t>
      </w:r>
    </w:p>
    <w:p w14:paraId="6FA77DBE" w14:textId="078FE41A" w:rsidR="00EF7A39" w:rsidRDefault="00EF7A39" w:rsidP="00764A77">
      <w:pPr>
        <w:spacing w:after="0" w:line="260" w:lineRule="atLeast"/>
        <w:jc w:val="both"/>
        <w:rPr>
          <w:rFonts w:ascii="Book Antiqua" w:eastAsia="Times New Roman" w:hAnsi="Book Antiqua" w:cs="Times New Roman"/>
          <w:sz w:val="24"/>
          <w:szCs w:val="24"/>
          <w:lang w:eastAsia="fr-FR"/>
        </w:rPr>
      </w:pPr>
    </w:p>
    <w:p w14:paraId="362E7983" w14:textId="23B2EF48" w:rsidR="00EF7A39" w:rsidRDefault="00EF7A39" w:rsidP="00764A77">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 Elle contrevient de la sort au </w:t>
      </w:r>
      <w:r w:rsidRPr="00EF7A39">
        <w:rPr>
          <w:rFonts w:ascii="Book Antiqua" w:eastAsia="Times New Roman" w:hAnsi="Book Antiqua" w:cs="Times New Roman"/>
          <w:sz w:val="24"/>
          <w:szCs w:val="24"/>
          <w:u w:val="single"/>
          <w:lang w:eastAsia="fr-FR"/>
        </w:rPr>
        <w:t>principe de légalité des peines</w:t>
      </w:r>
      <w:r>
        <w:rPr>
          <w:rFonts w:ascii="Book Antiqua" w:eastAsia="Times New Roman" w:hAnsi="Book Antiqua" w:cs="Times New Roman"/>
          <w:sz w:val="24"/>
          <w:szCs w:val="24"/>
          <w:lang w:eastAsia="fr-FR"/>
        </w:rPr>
        <w:t>, applicable en matière disciplinaire, une principe fondamental, légalement reconnu et de jurisprudence constante :</w:t>
      </w:r>
    </w:p>
    <w:p w14:paraId="20FBBFD6" w14:textId="74FB4763" w:rsidR="00EF7A39" w:rsidRDefault="00EF7A39" w:rsidP="00764A77">
      <w:pPr>
        <w:spacing w:after="0" w:line="260" w:lineRule="atLeast"/>
        <w:jc w:val="both"/>
        <w:rPr>
          <w:rFonts w:ascii="Book Antiqua" w:eastAsia="Times New Roman" w:hAnsi="Book Antiqua" w:cs="Times New Roman"/>
          <w:sz w:val="24"/>
          <w:szCs w:val="24"/>
          <w:lang w:eastAsia="fr-FR"/>
        </w:rPr>
      </w:pPr>
    </w:p>
    <w:p w14:paraId="66EE8837" w14:textId="6F93F4D3" w:rsidR="00EF7A39" w:rsidRPr="00EF7A39" w:rsidRDefault="00EF7A39" w:rsidP="00EF7A39">
      <w:pPr>
        <w:spacing w:after="0" w:line="260" w:lineRule="atLeast"/>
        <w:jc w:val="both"/>
        <w:rPr>
          <w:rFonts w:ascii="Book Antiqua" w:eastAsia="Times New Roman" w:hAnsi="Book Antiqua" w:cs="Times New Roman"/>
          <w:color w:val="000000" w:themeColor="text1"/>
          <w:sz w:val="24"/>
          <w:szCs w:val="24"/>
          <w:lang w:eastAsia="fr-FR"/>
        </w:rPr>
      </w:pPr>
      <w:r w:rsidRPr="00EF7A39">
        <w:rPr>
          <w:rFonts w:ascii="Book Antiqua" w:eastAsia="Times New Roman" w:hAnsi="Book Antiqua" w:cs="Times New Roman"/>
          <w:color w:val="000000" w:themeColor="text1"/>
          <w:sz w:val="24"/>
          <w:szCs w:val="24"/>
          <w:lang w:eastAsia="fr-FR"/>
        </w:rPr>
        <w:t>« </w:t>
      </w:r>
      <w:r w:rsidRPr="00EF7A39">
        <w:rPr>
          <w:rFonts w:ascii="Book Antiqua" w:eastAsia="Times New Roman" w:hAnsi="Book Antiqua" w:cs="Times New Roman"/>
          <w:i/>
          <w:iCs/>
          <w:color w:val="000000" w:themeColor="text1"/>
          <w:sz w:val="24"/>
          <w:szCs w:val="24"/>
          <w:lang w:eastAsia="fr-FR"/>
        </w:rPr>
        <w:t>Selon l'article 8 de la Déclaration des droits de l'homme et du citoyen du 26 août 1789 ‘’La loi ne doit établir que des peines strictement et évidemment nécessaires, et nul ne peut être puni qu'en vertu d'une loi établie et promulguée antérieurement au délit, et légalement appliquée’’</w:t>
      </w:r>
      <w:r w:rsidRPr="00EF7A39">
        <w:rPr>
          <w:rFonts w:ascii="Book Antiqua" w:eastAsia="Times New Roman" w:hAnsi="Book Antiqua" w:cs="Times New Roman"/>
          <w:color w:val="000000" w:themeColor="text1"/>
          <w:sz w:val="24"/>
          <w:szCs w:val="24"/>
          <w:lang w:eastAsia="fr-FR"/>
        </w:rPr>
        <w:t>» (CE, 18 mars 2019, n°424610 et n°426458).</w:t>
      </w:r>
    </w:p>
    <w:p w14:paraId="212CD325" w14:textId="4FAD0815" w:rsidR="00EF7A39" w:rsidRDefault="00EF7A39" w:rsidP="00764A77">
      <w:pPr>
        <w:spacing w:after="0" w:line="260" w:lineRule="atLeast"/>
        <w:jc w:val="both"/>
        <w:rPr>
          <w:rFonts w:ascii="Book Antiqua" w:eastAsia="Times New Roman" w:hAnsi="Book Antiqua" w:cs="Times New Roman"/>
          <w:sz w:val="24"/>
          <w:szCs w:val="24"/>
          <w:lang w:eastAsia="fr-FR"/>
        </w:rPr>
      </w:pPr>
    </w:p>
    <w:p w14:paraId="3C1BFF12" w14:textId="701AF6DB" w:rsidR="00EF7A39" w:rsidRPr="00EF7A39" w:rsidRDefault="00EF7A39" w:rsidP="00764A77">
      <w:pPr>
        <w:spacing w:after="0" w:line="260" w:lineRule="atLeast"/>
        <w:jc w:val="both"/>
        <w:rPr>
          <w:rFonts w:ascii="Book Antiqua" w:eastAsia="Times New Roman" w:hAnsi="Book Antiqua" w:cs="Times New Roman"/>
          <w:color w:val="000000" w:themeColor="text1"/>
          <w:sz w:val="24"/>
          <w:szCs w:val="24"/>
          <w:lang w:eastAsia="fr-FR"/>
        </w:rPr>
      </w:pPr>
      <w:r w:rsidRPr="00EF7A39">
        <w:rPr>
          <w:rFonts w:ascii="Book Antiqua" w:eastAsia="Times New Roman" w:hAnsi="Book Antiqua" w:cs="Times New Roman"/>
          <w:color w:val="000000" w:themeColor="text1"/>
          <w:sz w:val="24"/>
          <w:szCs w:val="24"/>
          <w:lang w:eastAsia="fr-FR"/>
        </w:rPr>
        <w:t>Ainsi, selon le Conseil d'État, la juridiction disciplinaire ne peut pas fonder une sanction sur une « règle » générale, qui ne résulte d'aucune disposition législative ou réglementaire (CE</w:t>
      </w:r>
      <w:r>
        <w:rPr>
          <w:rFonts w:ascii="Book Antiqua" w:eastAsia="Times New Roman" w:hAnsi="Book Antiqua" w:cs="Times New Roman"/>
          <w:color w:val="000000" w:themeColor="text1"/>
          <w:sz w:val="24"/>
          <w:szCs w:val="24"/>
          <w:lang w:eastAsia="fr-FR"/>
        </w:rPr>
        <w:t>,</w:t>
      </w:r>
      <w:r w:rsidRPr="00EF7A39">
        <w:rPr>
          <w:rFonts w:ascii="Book Antiqua" w:eastAsia="Times New Roman" w:hAnsi="Book Antiqua" w:cs="Times New Roman"/>
          <w:color w:val="000000" w:themeColor="text1"/>
          <w:sz w:val="24"/>
          <w:szCs w:val="24"/>
          <w:lang w:eastAsia="fr-FR"/>
        </w:rPr>
        <w:t xml:space="preserve"> 19 juin 2002, n°210911), pas plus que sur la méconnaissance d'une simple pratique (CE</w:t>
      </w:r>
      <w:r>
        <w:rPr>
          <w:rFonts w:ascii="Book Antiqua" w:eastAsia="Times New Roman" w:hAnsi="Book Antiqua" w:cs="Times New Roman"/>
          <w:color w:val="000000" w:themeColor="text1"/>
          <w:sz w:val="24"/>
          <w:szCs w:val="24"/>
          <w:lang w:eastAsia="fr-FR"/>
        </w:rPr>
        <w:t>,</w:t>
      </w:r>
      <w:r w:rsidRPr="00EF7A39">
        <w:rPr>
          <w:rFonts w:ascii="Book Antiqua" w:eastAsia="Times New Roman" w:hAnsi="Book Antiqua" w:cs="Times New Roman"/>
          <w:color w:val="000000" w:themeColor="text1"/>
          <w:sz w:val="24"/>
          <w:szCs w:val="24"/>
          <w:lang w:eastAsia="fr-FR"/>
        </w:rPr>
        <w:t xml:space="preserve"> 2 juill. 2010, n°316858).</w:t>
      </w:r>
    </w:p>
    <w:p w14:paraId="1939F0E7" w14:textId="77777777" w:rsidR="00764A77" w:rsidRDefault="00764A77" w:rsidP="00764A77">
      <w:pPr>
        <w:spacing w:after="0" w:line="260" w:lineRule="atLeast"/>
        <w:jc w:val="both"/>
        <w:rPr>
          <w:rFonts w:ascii="Book Antiqua" w:eastAsia="Times New Roman" w:hAnsi="Book Antiqua" w:cs="Times New Roman"/>
          <w:sz w:val="24"/>
          <w:szCs w:val="24"/>
          <w:lang w:eastAsia="fr-FR"/>
        </w:rPr>
      </w:pPr>
    </w:p>
    <w:p w14:paraId="5EDB7CAC" w14:textId="2552B6F6" w:rsidR="00764A77" w:rsidRDefault="00EF7A39" w:rsidP="00764A77">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5) </w:t>
      </w:r>
      <w:r w:rsidR="00764A77">
        <w:rPr>
          <w:rFonts w:ascii="Book Antiqua" w:eastAsia="Times New Roman" w:hAnsi="Book Antiqua" w:cs="Times New Roman"/>
          <w:sz w:val="24"/>
          <w:szCs w:val="24"/>
          <w:lang w:eastAsia="fr-FR"/>
        </w:rPr>
        <w:t xml:space="preserve">Il en résulte, selon </w:t>
      </w:r>
      <w:r>
        <w:rPr>
          <w:rFonts w:ascii="Book Antiqua" w:eastAsia="Times New Roman" w:hAnsi="Book Antiqua" w:cs="Times New Roman"/>
          <w:sz w:val="24"/>
          <w:szCs w:val="24"/>
          <w:lang w:eastAsia="fr-FR"/>
        </w:rPr>
        <w:t>l’instruction ministérielle et selon la circulaire du CNOM</w:t>
      </w:r>
      <w:r w:rsidR="00764A77">
        <w:rPr>
          <w:rFonts w:ascii="Book Antiqua" w:eastAsia="Times New Roman" w:hAnsi="Book Antiqua" w:cs="Times New Roman"/>
          <w:sz w:val="24"/>
          <w:szCs w:val="24"/>
          <w:lang w:eastAsia="fr-FR"/>
        </w:rPr>
        <w:t>, que « </w:t>
      </w:r>
      <w:r w:rsidR="00764A77" w:rsidRPr="00764A77">
        <w:rPr>
          <w:rFonts w:ascii="Book Antiqua" w:eastAsia="Times New Roman" w:hAnsi="Book Antiqua" w:cs="Times New Roman"/>
          <w:i/>
          <w:iCs/>
          <w:sz w:val="24"/>
          <w:szCs w:val="24"/>
          <w:lang w:eastAsia="fr-FR"/>
        </w:rPr>
        <w:t xml:space="preserve">tout médecin qui </w:t>
      </w:r>
      <w:r w:rsidR="00764A77" w:rsidRPr="00764A77">
        <w:rPr>
          <w:rFonts w:ascii="Book Antiqua" w:eastAsia="Times New Roman" w:hAnsi="Book Antiqua" w:cs="Times New Roman"/>
          <w:i/>
          <w:iCs/>
          <w:sz w:val="24"/>
          <w:szCs w:val="24"/>
          <w:u w:val="single"/>
          <w:lang w:eastAsia="fr-FR"/>
        </w:rPr>
        <w:t>s’enferme dans une opposition de principe</w:t>
      </w:r>
      <w:r w:rsidR="00764A77" w:rsidRPr="00764A77">
        <w:rPr>
          <w:rFonts w:ascii="Book Antiqua" w:eastAsia="Times New Roman" w:hAnsi="Book Antiqua" w:cs="Times New Roman"/>
          <w:i/>
          <w:iCs/>
          <w:sz w:val="24"/>
          <w:szCs w:val="24"/>
          <w:lang w:eastAsia="fr-FR"/>
        </w:rPr>
        <w:t xml:space="preserve"> à la vaccination contre la covid-19 </w:t>
      </w:r>
      <w:r w:rsidR="00764A77" w:rsidRPr="00764A77">
        <w:rPr>
          <w:rFonts w:ascii="Book Antiqua" w:eastAsia="Times New Roman" w:hAnsi="Book Antiqua" w:cs="Times New Roman"/>
          <w:b/>
          <w:bCs/>
          <w:i/>
          <w:iCs/>
          <w:sz w:val="24"/>
          <w:szCs w:val="24"/>
          <w:u w:val="single"/>
          <w:lang w:eastAsia="fr-FR"/>
        </w:rPr>
        <w:t>relève</w:t>
      </w:r>
      <w:r w:rsidR="00764A77" w:rsidRPr="00764A77">
        <w:rPr>
          <w:rFonts w:ascii="Book Antiqua" w:eastAsia="Times New Roman" w:hAnsi="Book Antiqua" w:cs="Times New Roman"/>
          <w:i/>
          <w:iCs/>
          <w:sz w:val="24"/>
          <w:szCs w:val="24"/>
          <w:u w:val="single"/>
          <w:lang w:eastAsia="fr-FR"/>
        </w:rPr>
        <w:t xml:space="preserve"> des instances disciplinaires </w:t>
      </w:r>
      <w:r w:rsidR="00764A77">
        <w:rPr>
          <w:rFonts w:ascii="Book Antiqua" w:eastAsia="Times New Roman" w:hAnsi="Book Antiqua" w:cs="Times New Roman"/>
          <w:sz w:val="24"/>
          <w:szCs w:val="24"/>
          <w:lang w:eastAsia="fr-FR"/>
        </w:rPr>
        <w:t>».</w:t>
      </w:r>
    </w:p>
    <w:p w14:paraId="474D4706" w14:textId="06EE0812" w:rsidR="0019234D" w:rsidRDefault="0019234D" w:rsidP="00764A77">
      <w:pPr>
        <w:spacing w:after="0" w:line="260" w:lineRule="atLeast"/>
        <w:jc w:val="both"/>
        <w:rPr>
          <w:rFonts w:ascii="Book Antiqua" w:eastAsia="Times New Roman" w:hAnsi="Book Antiqua" w:cs="Times New Roman"/>
          <w:sz w:val="24"/>
          <w:szCs w:val="24"/>
          <w:lang w:eastAsia="fr-FR"/>
        </w:rPr>
      </w:pPr>
    </w:p>
    <w:p w14:paraId="00C9101A" w14:textId="77777777" w:rsidR="00EF7A39" w:rsidRDefault="00EF7A39" w:rsidP="00EF7A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L’instruction ministérielle, dont les « mots-clefs » en tête sont significativement : « </w:t>
      </w:r>
      <w:r w:rsidRPr="00530CF9">
        <w:rPr>
          <w:rFonts w:ascii="Book Antiqua" w:eastAsia="Times New Roman" w:hAnsi="Book Antiqua" w:cs="Times New Roman"/>
          <w:i/>
          <w:iCs/>
          <w:sz w:val="24"/>
          <w:szCs w:val="24"/>
          <w:lang w:eastAsia="fr-FR"/>
        </w:rPr>
        <w:t xml:space="preserve">obligation vaccinale, </w:t>
      </w:r>
      <w:r w:rsidRPr="00530CF9">
        <w:rPr>
          <w:rFonts w:ascii="Book Antiqua" w:eastAsia="Times New Roman" w:hAnsi="Book Antiqua" w:cs="Times New Roman"/>
          <w:i/>
          <w:iCs/>
          <w:sz w:val="24"/>
          <w:szCs w:val="24"/>
          <w:u w:val="single"/>
          <w:lang w:eastAsia="fr-FR"/>
        </w:rPr>
        <w:t>sanction disciplinaire</w:t>
      </w:r>
      <w:r w:rsidRPr="00530CF9">
        <w:rPr>
          <w:rFonts w:ascii="Book Antiqua" w:eastAsia="Times New Roman" w:hAnsi="Book Antiqua" w:cs="Times New Roman"/>
          <w:i/>
          <w:iCs/>
          <w:sz w:val="24"/>
          <w:szCs w:val="24"/>
          <w:lang w:eastAsia="fr-FR"/>
        </w:rPr>
        <w:t>, contrôle</w:t>
      </w:r>
      <w:r>
        <w:rPr>
          <w:rFonts w:ascii="Book Antiqua" w:eastAsia="Times New Roman" w:hAnsi="Book Antiqua" w:cs="Times New Roman"/>
          <w:sz w:val="24"/>
          <w:szCs w:val="24"/>
          <w:lang w:eastAsia="fr-FR"/>
        </w:rPr>
        <w:t xml:space="preserve"> », alors même que l’expression « sanction disciplinaire » n’est </w:t>
      </w:r>
      <w:r w:rsidRPr="00EF7A39">
        <w:rPr>
          <w:rFonts w:ascii="Book Antiqua" w:eastAsia="Times New Roman" w:hAnsi="Book Antiqua" w:cs="Times New Roman"/>
          <w:b/>
          <w:bCs/>
          <w:sz w:val="24"/>
          <w:szCs w:val="24"/>
          <w:u w:val="single"/>
          <w:lang w:eastAsia="fr-FR"/>
        </w:rPr>
        <w:t>nulle part mentionné</w:t>
      </w:r>
      <w:r>
        <w:rPr>
          <w:rFonts w:ascii="Book Antiqua" w:eastAsia="Times New Roman" w:hAnsi="Book Antiqua" w:cs="Times New Roman"/>
          <w:sz w:val="24"/>
          <w:szCs w:val="24"/>
          <w:lang w:eastAsia="fr-FR"/>
        </w:rPr>
        <w:t xml:space="preserve"> dans la loi du 5 août 2021.</w:t>
      </w:r>
    </w:p>
    <w:p w14:paraId="74B8404D" w14:textId="77777777" w:rsidR="00EF7A39" w:rsidRDefault="00EF7A39" w:rsidP="00764A77">
      <w:pPr>
        <w:spacing w:after="0" w:line="260" w:lineRule="atLeast"/>
        <w:jc w:val="both"/>
        <w:rPr>
          <w:rFonts w:ascii="Book Antiqua" w:eastAsia="Times New Roman" w:hAnsi="Book Antiqua" w:cs="Times New Roman"/>
          <w:sz w:val="24"/>
          <w:szCs w:val="24"/>
          <w:lang w:eastAsia="fr-FR"/>
        </w:rPr>
      </w:pPr>
    </w:p>
    <w:p w14:paraId="7AF1D881" w14:textId="162A20AB" w:rsidR="0019234D" w:rsidRDefault="0019234D" w:rsidP="00764A77">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L’instruction </w:t>
      </w:r>
      <w:r w:rsidR="00EF7A39">
        <w:rPr>
          <w:rFonts w:ascii="Book Antiqua" w:eastAsia="Times New Roman" w:hAnsi="Book Antiqua" w:cs="Times New Roman"/>
          <w:sz w:val="24"/>
          <w:szCs w:val="24"/>
          <w:lang w:eastAsia="fr-FR"/>
        </w:rPr>
        <w:t xml:space="preserve">n’en </w:t>
      </w:r>
      <w:r>
        <w:rPr>
          <w:rFonts w:ascii="Book Antiqua" w:eastAsia="Times New Roman" w:hAnsi="Book Antiqua" w:cs="Times New Roman"/>
          <w:sz w:val="24"/>
          <w:szCs w:val="24"/>
          <w:lang w:eastAsia="fr-FR"/>
        </w:rPr>
        <w:t>note</w:t>
      </w:r>
      <w:r w:rsidR="00EF7A39">
        <w:rPr>
          <w:rFonts w:ascii="Book Antiqua" w:eastAsia="Times New Roman" w:hAnsi="Book Antiqua" w:cs="Times New Roman"/>
          <w:sz w:val="24"/>
          <w:szCs w:val="24"/>
          <w:lang w:eastAsia="fr-FR"/>
        </w:rPr>
        <w:t xml:space="preserve"> pas moins</w:t>
      </w:r>
      <w:r>
        <w:rPr>
          <w:rFonts w:ascii="Book Antiqua" w:eastAsia="Times New Roman" w:hAnsi="Book Antiqua" w:cs="Times New Roman"/>
          <w:sz w:val="24"/>
          <w:szCs w:val="24"/>
          <w:lang w:eastAsia="fr-FR"/>
        </w:rPr>
        <w:t xml:space="preserve">, </w:t>
      </w:r>
      <w:r w:rsidRPr="0019234D">
        <w:rPr>
          <w:rFonts w:ascii="Book Antiqua" w:eastAsia="Times New Roman" w:hAnsi="Book Antiqua" w:cs="Times New Roman"/>
          <w:sz w:val="24"/>
          <w:szCs w:val="24"/>
          <w:u w:val="single"/>
          <w:lang w:eastAsia="fr-FR"/>
        </w:rPr>
        <w:t>en gras,</w:t>
      </w:r>
      <w:r>
        <w:rPr>
          <w:rFonts w:ascii="Book Antiqua" w:eastAsia="Times New Roman" w:hAnsi="Book Antiqua" w:cs="Times New Roman"/>
          <w:sz w:val="24"/>
          <w:szCs w:val="24"/>
          <w:lang w:eastAsia="fr-FR"/>
        </w:rPr>
        <w:t xml:space="preserve"> comme une indication</w:t>
      </w:r>
      <w:r w:rsidR="00EF7A39">
        <w:rPr>
          <w:rFonts w:ascii="Book Antiqua" w:eastAsia="Times New Roman" w:hAnsi="Book Antiqua" w:cs="Times New Roman"/>
          <w:sz w:val="24"/>
          <w:szCs w:val="24"/>
          <w:lang w:eastAsia="fr-FR"/>
        </w:rPr>
        <w:t>,</w:t>
      </w:r>
      <w:r>
        <w:rPr>
          <w:rFonts w:ascii="Book Antiqua" w:eastAsia="Times New Roman" w:hAnsi="Book Antiqua" w:cs="Times New Roman"/>
          <w:sz w:val="24"/>
          <w:szCs w:val="24"/>
          <w:lang w:eastAsia="fr-FR"/>
        </w:rPr>
        <w:t xml:space="preserve"> que la sanction peut être « </w:t>
      </w:r>
      <w:r w:rsidRPr="00EF7A39">
        <w:rPr>
          <w:rFonts w:ascii="Book Antiqua" w:eastAsia="Times New Roman" w:hAnsi="Book Antiqua" w:cs="Times New Roman"/>
          <w:i/>
          <w:iCs/>
          <w:sz w:val="24"/>
          <w:szCs w:val="24"/>
          <w:lang w:eastAsia="fr-FR"/>
        </w:rPr>
        <w:t>l’interdiction temporaire d’exercer</w:t>
      </w:r>
      <w:r>
        <w:rPr>
          <w:rFonts w:ascii="Book Antiqua" w:eastAsia="Times New Roman" w:hAnsi="Book Antiqua" w:cs="Times New Roman"/>
          <w:sz w:val="24"/>
          <w:szCs w:val="24"/>
          <w:lang w:eastAsia="fr-FR"/>
        </w:rPr>
        <w:t xml:space="preserve"> », </w:t>
      </w:r>
      <w:r w:rsidR="00EF7A39">
        <w:rPr>
          <w:rFonts w:ascii="Book Antiqua" w:eastAsia="Times New Roman" w:hAnsi="Book Antiqua" w:cs="Times New Roman"/>
          <w:sz w:val="24"/>
          <w:szCs w:val="24"/>
          <w:lang w:eastAsia="fr-FR"/>
        </w:rPr>
        <w:t xml:space="preserve">soit </w:t>
      </w:r>
      <w:r>
        <w:rPr>
          <w:rFonts w:ascii="Book Antiqua" w:eastAsia="Times New Roman" w:hAnsi="Book Antiqua" w:cs="Times New Roman"/>
          <w:sz w:val="24"/>
          <w:szCs w:val="24"/>
          <w:lang w:eastAsia="fr-FR"/>
        </w:rPr>
        <w:t>une sanction particulièrement grave.</w:t>
      </w:r>
    </w:p>
    <w:p w14:paraId="3C1898CC" w14:textId="2B3A5170" w:rsidR="00764A77" w:rsidRDefault="00764A77" w:rsidP="00764A77">
      <w:pPr>
        <w:spacing w:after="0" w:line="260" w:lineRule="atLeast"/>
        <w:jc w:val="both"/>
        <w:rPr>
          <w:rFonts w:ascii="Book Antiqua" w:eastAsia="Times New Roman" w:hAnsi="Book Antiqua" w:cs="Times New Roman"/>
          <w:sz w:val="24"/>
          <w:szCs w:val="24"/>
          <w:lang w:eastAsia="fr-FR"/>
        </w:rPr>
      </w:pPr>
    </w:p>
    <w:p w14:paraId="6E067703" w14:textId="0CAC5FE9" w:rsidR="00764A77" w:rsidRDefault="00764A77" w:rsidP="00764A77">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 </w:t>
      </w:r>
      <w:r w:rsidR="00EF7A39">
        <w:rPr>
          <w:rFonts w:ascii="Book Antiqua" w:eastAsia="Times New Roman" w:hAnsi="Book Antiqua" w:cs="Times New Roman"/>
          <w:sz w:val="24"/>
          <w:szCs w:val="24"/>
          <w:lang w:eastAsia="fr-FR"/>
        </w:rPr>
        <w:t>L</w:t>
      </w:r>
      <w:r>
        <w:rPr>
          <w:rFonts w:ascii="Book Antiqua" w:eastAsia="Times New Roman" w:hAnsi="Book Antiqua" w:cs="Times New Roman"/>
          <w:sz w:val="24"/>
          <w:szCs w:val="24"/>
          <w:lang w:eastAsia="fr-FR"/>
        </w:rPr>
        <w:t>a menace de la répression pénale est rappelée par les deux documents et, spécialement, par la circulaire de l’ONM, alors même que, comme le rappelle la circulaire elle-même : « </w:t>
      </w:r>
      <w:r w:rsidRPr="00764A77">
        <w:rPr>
          <w:rFonts w:ascii="Book Antiqua" w:eastAsia="Times New Roman" w:hAnsi="Book Antiqua" w:cs="Times New Roman"/>
          <w:i/>
          <w:iCs/>
          <w:sz w:val="24"/>
          <w:szCs w:val="24"/>
          <w:lang w:eastAsia="fr-FR"/>
        </w:rPr>
        <w:t>ces situations devraient concerner moins d’1% des médecins inscrits au tableau </w:t>
      </w:r>
      <w:r>
        <w:rPr>
          <w:rFonts w:ascii="Book Antiqua" w:eastAsia="Times New Roman" w:hAnsi="Book Antiqua" w:cs="Times New Roman"/>
          <w:sz w:val="24"/>
          <w:szCs w:val="24"/>
          <w:lang w:eastAsia="fr-FR"/>
        </w:rPr>
        <w:t>».</w:t>
      </w:r>
    </w:p>
    <w:p w14:paraId="775305EF" w14:textId="77777777" w:rsidR="00764A77" w:rsidRDefault="00764A77" w:rsidP="00764A77">
      <w:pPr>
        <w:spacing w:after="0" w:line="260" w:lineRule="atLeast"/>
        <w:jc w:val="both"/>
        <w:rPr>
          <w:rFonts w:ascii="Book Antiqua" w:eastAsia="Times New Roman" w:hAnsi="Book Antiqua" w:cs="Times New Roman"/>
          <w:sz w:val="24"/>
          <w:szCs w:val="24"/>
          <w:lang w:eastAsia="fr-FR"/>
        </w:rPr>
      </w:pPr>
    </w:p>
    <w:p w14:paraId="65F229C8" w14:textId="77777777" w:rsidR="00E16157" w:rsidRDefault="00764A77" w:rsidP="001E6552">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Pourtant, d’une part, </w:t>
      </w:r>
      <w:r w:rsidRPr="00764A77">
        <w:rPr>
          <w:rFonts w:ascii="Book Antiqua" w:eastAsia="Times New Roman" w:hAnsi="Book Antiqua" w:cs="Times New Roman"/>
          <w:b/>
          <w:bCs/>
          <w:sz w:val="24"/>
          <w:szCs w:val="24"/>
          <w:u w:val="single"/>
          <w:lang w:eastAsia="fr-FR"/>
        </w:rPr>
        <w:t xml:space="preserve">aucune </w:t>
      </w:r>
      <w:r>
        <w:rPr>
          <w:rFonts w:ascii="Book Antiqua" w:eastAsia="Times New Roman" w:hAnsi="Book Antiqua" w:cs="Times New Roman"/>
          <w:b/>
          <w:bCs/>
          <w:sz w:val="24"/>
          <w:szCs w:val="24"/>
          <w:u w:val="single"/>
          <w:lang w:eastAsia="fr-FR"/>
        </w:rPr>
        <w:t xml:space="preserve">possibilité de </w:t>
      </w:r>
      <w:r w:rsidRPr="00764A77">
        <w:rPr>
          <w:rFonts w:ascii="Book Antiqua" w:eastAsia="Times New Roman" w:hAnsi="Book Antiqua" w:cs="Times New Roman"/>
          <w:b/>
          <w:bCs/>
          <w:sz w:val="24"/>
          <w:szCs w:val="24"/>
          <w:u w:val="single"/>
          <w:lang w:eastAsia="fr-FR"/>
        </w:rPr>
        <w:t>poursuite</w:t>
      </w:r>
      <w:r>
        <w:rPr>
          <w:rFonts w:ascii="Book Antiqua" w:eastAsia="Times New Roman" w:hAnsi="Book Antiqua" w:cs="Times New Roman"/>
          <w:b/>
          <w:bCs/>
          <w:sz w:val="24"/>
          <w:szCs w:val="24"/>
          <w:u w:val="single"/>
          <w:lang w:eastAsia="fr-FR"/>
        </w:rPr>
        <w:t>s</w:t>
      </w:r>
      <w:r w:rsidRPr="00764A77">
        <w:rPr>
          <w:rFonts w:ascii="Book Antiqua" w:eastAsia="Times New Roman" w:hAnsi="Book Antiqua" w:cs="Times New Roman"/>
          <w:b/>
          <w:bCs/>
          <w:sz w:val="24"/>
          <w:szCs w:val="24"/>
          <w:u w:val="single"/>
          <w:lang w:eastAsia="fr-FR"/>
        </w:rPr>
        <w:t xml:space="preserve"> disciplinaire</w:t>
      </w:r>
      <w:r>
        <w:rPr>
          <w:rFonts w:ascii="Book Antiqua" w:eastAsia="Times New Roman" w:hAnsi="Book Antiqua" w:cs="Times New Roman"/>
          <w:b/>
          <w:bCs/>
          <w:sz w:val="24"/>
          <w:szCs w:val="24"/>
          <w:u w:val="single"/>
          <w:lang w:eastAsia="fr-FR"/>
        </w:rPr>
        <w:t>s</w:t>
      </w:r>
      <w:r w:rsidRPr="00764A77">
        <w:rPr>
          <w:rFonts w:ascii="Book Antiqua" w:eastAsia="Times New Roman" w:hAnsi="Book Antiqua" w:cs="Times New Roman"/>
          <w:b/>
          <w:bCs/>
          <w:sz w:val="24"/>
          <w:szCs w:val="24"/>
          <w:u w:val="single"/>
          <w:lang w:eastAsia="fr-FR"/>
        </w:rPr>
        <w:t xml:space="preserve"> n’est prévue par la loi</w:t>
      </w:r>
      <w:r>
        <w:rPr>
          <w:rFonts w:ascii="Book Antiqua" w:eastAsia="Times New Roman" w:hAnsi="Book Antiqua" w:cs="Times New Roman"/>
          <w:sz w:val="24"/>
          <w:szCs w:val="24"/>
          <w:lang w:eastAsia="fr-FR"/>
        </w:rPr>
        <w:t xml:space="preserve"> du 5 août 2021</w:t>
      </w:r>
      <w:r w:rsidR="001E6552" w:rsidRPr="00383002">
        <w:rPr>
          <w:rFonts w:ascii="Book Antiqua" w:eastAsia="Times New Roman" w:hAnsi="Book Antiqua" w:cs="Times New Roman"/>
          <w:sz w:val="24"/>
          <w:szCs w:val="24"/>
          <w:lang w:eastAsia="fr-FR"/>
        </w:rPr>
        <w:t xml:space="preserve"> du fait de la non-vaccination des médecins ayant fait ce choix et ayant spontanément cessé leur activité, conformément aux dispositions de la loi du 5 août 2021. </w:t>
      </w:r>
    </w:p>
    <w:p w14:paraId="43A2625F" w14:textId="77777777" w:rsidR="00E16157" w:rsidRDefault="00E16157" w:rsidP="001E6552">
      <w:pPr>
        <w:spacing w:after="0" w:line="260" w:lineRule="atLeast"/>
        <w:jc w:val="both"/>
        <w:rPr>
          <w:rFonts w:ascii="Book Antiqua" w:eastAsia="Times New Roman" w:hAnsi="Book Antiqua" w:cs="Times New Roman"/>
          <w:sz w:val="24"/>
          <w:szCs w:val="24"/>
          <w:lang w:eastAsia="fr-FR"/>
        </w:rPr>
      </w:pPr>
    </w:p>
    <w:p w14:paraId="2EAF504B" w14:textId="3687ED7F" w:rsidR="00E16157" w:rsidRPr="00C13471" w:rsidRDefault="00E16157" w:rsidP="00E16157">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D’autre part, l</w:t>
      </w:r>
      <w:r w:rsidRPr="00C13471">
        <w:rPr>
          <w:rFonts w:ascii="Book Antiqua" w:eastAsia="Times New Roman" w:hAnsi="Book Antiqua" w:cs="Times New Roman"/>
          <w:sz w:val="24"/>
          <w:szCs w:val="24"/>
          <w:lang w:eastAsia="fr-FR"/>
        </w:rPr>
        <w:t xml:space="preserve">a loi autorise </w:t>
      </w:r>
      <w:r>
        <w:rPr>
          <w:rFonts w:ascii="Book Antiqua" w:eastAsia="Times New Roman" w:hAnsi="Book Antiqua" w:cs="Times New Roman"/>
          <w:sz w:val="24"/>
          <w:szCs w:val="24"/>
          <w:lang w:eastAsia="fr-FR"/>
        </w:rPr>
        <w:t>encore moins</w:t>
      </w:r>
      <w:r w:rsidRPr="00C13471">
        <w:rPr>
          <w:rFonts w:ascii="Book Antiqua" w:eastAsia="Times New Roman" w:hAnsi="Book Antiqua" w:cs="Times New Roman"/>
          <w:sz w:val="24"/>
          <w:szCs w:val="24"/>
          <w:lang w:eastAsia="fr-FR"/>
        </w:rPr>
        <w:t xml:space="preserve"> la poursuite des médecins </w:t>
      </w:r>
      <w:r w:rsidRPr="0053472E">
        <w:rPr>
          <w:rFonts w:ascii="Book Antiqua" w:eastAsia="Times New Roman" w:hAnsi="Book Antiqua" w:cs="Times New Roman"/>
          <w:b/>
          <w:bCs/>
          <w:sz w:val="24"/>
          <w:szCs w:val="24"/>
          <w:u w:val="single"/>
          <w:lang w:eastAsia="fr-FR"/>
        </w:rPr>
        <w:t>ayant cessé d’exercer avant le délai imparti.</w:t>
      </w:r>
    </w:p>
    <w:p w14:paraId="1498382A" w14:textId="77777777" w:rsidR="00E16157" w:rsidRDefault="00E16157" w:rsidP="001E6552">
      <w:pPr>
        <w:spacing w:after="0" w:line="260" w:lineRule="atLeast"/>
        <w:jc w:val="both"/>
        <w:rPr>
          <w:rFonts w:ascii="Book Antiqua" w:eastAsia="Times New Roman" w:hAnsi="Book Antiqua" w:cs="Times New Roman"/>
          <w:sz w:val="24"/>
          <w:szCs w:val="24"/>
          <w:lang w:eastAsia="fr-FR"/>
        </w:rPr>
      </w:pPr>
    </w:p>
    <w:p w14:paraId="07B410D2" w14:textId="47A4B3F2" w:rsidR="001E6552" w:rsidRPr="00383002" w:rsidRDefault="001E6552" w:rsidP="001E6552">
      <w:pPr>
        <w:spacing w:after="0" w:line="260" w:lineRule="atLeast"/>
        <w:jc w:val="both"/>
        <w:rPr>
          <w:rFonts w:ascii="Book Antiqua" w:eastAsia="Times New Roman" w:hAnsi="Book Antiqua" w:cs="Times New Roman"/>
          <w:sz w:val="24"/>
          <w:szCs w:val="24"/>
          <w:lang w:eastAsia="fr-FR"/>
        </w:rPr>
      </w:pPr>
      <w:r w:rsidRPr="00383002">
        <w:rPr>
          <w:rFonts w:ascii="Book Antiqua" w:eastAsia="Times New Roman" w:hAnsi="Book Antiqua" w:cs="Times New Roman"/>
          <w:sz w:val="24"/>
          <w:szCs w:val="24"/>
          <w:lang w:eastAsia="fr-FR"/>
        </w:rPr>
        <w:t>Ce choix relève en effet :</w:t>
      </w:r>
    </w:p>
    <w:p w14:paraId="21F60D26" w14:textId="77777777" w:rsidR="001E6552" w:rsidRPr="00383002" w:rsidRDefault="001E6552" w:rsidP="001E6552">
      <w:pPr>
        <w:spacing w:after="0" w:line="260" w:lineRule="atLeast"/>
        <w:jc w:val="both"/>
        <w:rPr>
          <w:rFonts w:ascii="Book Antiqua" w:eastAsia="Times New Roman" w:hAnsi="Book Antiqua" w:cs="Times New Roman"/>
          <w:sz w:val="24"/>
          <w:szCs w:val="24"/>
          <w:lang w:eastAsia="fr-FR"/>
        </w:rPr>
      </w:pPr>
    </w:p>
    <w:p w14:paraId="776341DE" w14:textId="362E8FD8" w:rsidR="001E6552" w:rsidRDefault="001E6552" w:rsidP="001E6552">
      <w:pPr>
        <w:spacing w:after="0" w:line="260" w:lineRule="atLeast"/>
        <w:jc w:val="both"/>
        <w:rPr>
          <w:rFonts w:ascii="Book Antiqua" w:eastAsia="Times New Roman" w:hAnsi="Book Antiqua" w:cs="Times New Roman"/>
          <w:sz w:val="24"/>
          <w:szCs w:val="24"/>
          <w:lang w:eastAsia="fr-FR"/>
        </w:rPr>
      </w:pPr>
      <w:r w:rsidRPr="00383002">
        <w:rPr>
          <w:rFonts w:ascii="Book Antiqua" w:eastAsia="Times New Roman" w:hAnsi="Book Antiqua" w:cs="Times New Roman"/>
          <w:sz w:val="24"/>
          <w:szCs w:val="24"/>
          <w:lang w:eastAsia="fr-FR"/>
        </w:rPr>
        <w:t xml:space="preserve">- de leur liberté individuelle et, plus précisément, de leur </w:t>
      </w:r>
      <w:r w:rsidRPr="00EF7A39">
        <w:rPr>
          <w:rFonts w:ascii="Book Antiqua" w:eastAsia="Times New Roman" w:hAnsi="Book Antiqua" w:cs="Times New Roman"/>
          <w:sz w:val="24"/>
          <w:szCs w:val="24"/>
          <w:u w:val="single"/>
          <w:lang w:eastAsia="fr-FR"/>
        </w:rPr>
        <w:t>liberté de disposer de leur propre corps</w:t>
      </w:r>
      <w:r w:rsidR="00EF7A39">
        <w:rPr>
          <w:rFonts w:ascii="Book Antiqua" w:eastAsia="Times New Roman" w:hAnsi="Book Antiqua" w:cs="Times New Roman"/>
          <w:sz w:val="24"/>
          <w:szCs w:val="24"/>
          <w:lang w:eastAsia="fr-FR"/>
        </w:rPr>
        <w:t xml:space="preserve">, conformément aux dispositions du </w:t>
      </w:r>
      <w:r w:rsidR="0053472E">
        <w:rPr>
          <w:rFonts w:ascii="Book Antiqua" w:eastAsia="Times New Roman" w:hAnsi="Book Antiqua" w:cs="Times New Roman"/>
          <w:sz w:val="24"/>
          <w:szCs w:val="24"/>
          <w:lang w:eastAsia="fr-FR"/>
        </w:rPr>
        <w:t>Code</w:t>
      </w:r>
      <w:r w:rsidR="00EF7A39">
        <w:rPr>
          <w:rFonts w:ascii="Book Antiqua" w:eastAsia="Times New Roman" w:hAnsi="Book Antiqua" w:cs="Times New Roman"/>
          <w:sz w:val="24"/>
          <w:szCs w:val="24"/>
          <w:lang w:eastAsia="fr-FR"/>
        </w:rPr>
        <w:t xml:space="preserve"> civil, selon lesquelles : </w:t>
      </w:r>
    </w:p>
    <w:p w14:paraId="200FF379" w14:textId="60D3115C" w:rsidR="00EF7A39" w:rsidRDefault="00EF7A39" w:rsidP="001E6552">
      <w:pPr>
        <w:spacing w:after="0" w:line="260" w:lineRule="atLeast"/>
        <w:jc w:val="both"/>
        <w:rPr>
          <w:rFonts w:ascii="Book Antiqua" w:eastAsia="Times New Roman" w:hAnsi="Book Antiqua" w:cs="Times New Roman"/>
          <w:sz w:val="24"/>
          <w:szCs w:val="24"/>
          <w:lang w:eastAsia="fr-FR"/>
        </w:rPr>
      </w:pPr>
    </w:p>
    <w:p w14:paraId="4041C3A7" w14:textId="17AF0445" w:rsidR="00EF7A39" w:rsidRDefault="00EF7A39" w:rsidP="00EF7A39">
      <w:pPr>
        <w:spacing w:after="0" w:line="260" w:lineRule="atLeast"/>
        <w:jc w:val="both"/>
        <w:rPr>
          <w:rFonts w:ascii="Book Antiqua" w:eastAsia="Times New Roman" w:hAnsi="Book Antiqua" w:cs="Times New Roman"/>
          <w:sz w:val="24"/>
          <w:szCs w:val="24"/>
          <w:lang w:eastAsia="fr-FR"/>
        </w:rPr>
      </w:pPr>
      <w:r w:rsidRPr="00EF7A39">
        <w:rPr>
          <w:rFonts w:ascii="Book Antiqua" w:eastAsia="Times New Roman" w:hAnsi="Book Antiqua" w:cs="Times New Roman"/>
          <w:sz w:val="24"/>
          <w:szCs w:val="24"/>
          <w:lang w:eastAsia="fr-FR"/>
        </w:rPr>
        <w:t>Article 16-1</w:t>
      </w:r>
      <w:r>
        <w:rPr>
          <w:rFonts w:ascii="Book Antiqua" w:eastAsia="Times New Roman" w:hAnsi="Book Antiqua" w:cs="Times New Roman"/>
          <w:sz w:val="24"/>
          <w:szCs w:val="24"/>
          <w:lang w:eastAsia="fr-FR"/>
        </w:rPr>
        <w:t> :</w:t>
      </w:r>
    </w:p>
    <w:p w14:paraId="30438A75" w14:textId="77777777" w:rsidR="00E16157" w:rsidRPr="00EF7A39" w:rsidRDefault="00E16157" w:rsidP="00EF7A39">
      <w:pPr>
        <w:spacing w:after="0" w:line="260" w:lineRule="atLeast"/>
        <w:jc w:val="both"/>
        <w:rPr>
          <w:rFonts w:ascii="Book Antiqua" w:eastAsia="Times New Roman" w:hAnsi="Book Antiqua" w:cs="Times New Roman"/>
          <w:sz w:val="24"/>
          <w:szCs w:val="24"/>
          <w:lang w:eastAsia="fr-FR"/>
        </w:rPr>
      </w:pPr>
    </w:p>
    <w:p w14:paraId="15963E13" w14:textId="300EC842" w:rsidR="00EF7A39" w:rsidRPr="00EF7A39" w:rsidRDefault="00EF7A39" w:rsidP="00EF7A39">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sz w:val="24"/>
          <w:szCs w:val="24"/>
          <w:lang w:eastAsia="fr-FR"/>
        </w:rPr>
        <w:t>« </w:t>
      </w:r>
      <w:r w:rsidRPr="00EF7A39">
        <w:rPr>
          <w:rFonts w:ascii="Book Antiqua" w:eastAsia="Times New Roman" w:hAnsi="Book Antiqua" w:cs="Times New Roman"/>
          <w:i/>
          <w:iCs/>
          <w:sz w:val="24"/>
          <w:szCs w:val="24"/>
          <w:lang w:eastAsia="fr-FR"/>
        </w:rPr>
        <w:t>Chacun a droit au respect de son corps.</w:t>
      </w:r>
    </w:p>
    <w:p w14:paraId="5E43308C" w14:textId="494F5548" w:rsidR="00EF7A39" w:rsidRPr="00EF7A39" w:rsidRDefault="00EF7A39" w:rsidP="00EF7A39">
      <w:pPr>
        <w:spacing w:after="0" w:line="260" w:lineRule="atLeast"/>
        <w:jc w:val="both"/>
        <w:rPr>
          <w:rFonts w:ascii="Book Antiqua" w:eastAsia="Times New Roman" w:hAnsi="Book Antiqua" w:cs="Times New Roman"/>
          <w:i/>
          <w:iCs/>
          <w:sz w:val="24"/>
          <w:szCs w:val="24"/>
          <w:lang w:eastAsia="fr-FR"/>
        </w:rPr>
      </w:pPr>
      <w:r w:rsidRPr="00EF7A39">
        <w:rPr>
          <w:rFonts w:ascii="Book Antiqua" w:eastAsia="Times New Roman" w:hAnsi="Book Antiqua" w:cs="Times New Roman"/>
          <w:i/>
          <w:iCs/>
          <w:sz w:val="24"/>
          <w:szCs w:val="24"/>
          <w:lang w:eastAsia="fr-FR"/>
        </w:rPr>
        <w:t>Le corps humain est inviolable.</w:t>
      </w:r>
    </w:p>
    <w:p w14:paraId="1C4DF055" w14:textId="6E852818" w:rsidR="00EF7A39" w:rsidRDefault="00EF7A39" w:rsidP="00EF7A39">
      <w:pPr>
        <w:spacing w:after="0" w:line="260" w:lineRule="atLeast"/>
        <w:jc w:val="both"/>
        <w:rPr>
          <w:rFonts w:ascii="Book Antiqua" w:eastAsia="Times New Roman" w:hAnsi="Book Antiqua" w:cs="Times New Roman"/>
          <w:sz w:val="24"/>
          <w:szCs w:val="24"/>
          <w:lang w:eastAsia="fr-FR"/>
        </w:rPr>
      </w:pPr>
      <w:r w:rsidRPr="00EF7A39">
        <w:rPr>
          <w:rFonts w:ascii="Book Antiqua" w:eastAsia="Times New Roman" w:hAnsi="Book Antiqua" w:cs="Times New Roman"/>
          <w:i/>
          <w:iCs/>
          <w:sz w:val="24"/>
          <w:szCs w:val="24"/>
          <w:lang w:eastAsia="fr-FR"/>
        </w:rPr>
        <w:t>Le corps humain, ses éléments et ses produits ne peuvent faire l'objet d'un droit patrimonial</w:t>
      </w:r>
      <w:r>
        <w:rPr>
          <w:rFonts w:ascii="Book Antiqua" w:eastAsia="Times New Roman" w:hAnsi="Book Antiqua" w:cs="Times New Roman"/>
          <w:sz w:val="24"/>
          <w:szCs w:val="24"/>
          <w:lang w:eastAsia="fr-FR"/>
        </w:rPr>
        <w:t> »</w:t>
      </w:r>
      <w:r w:rsidRPr="00EF7A39">
        <w:rPr>
          <w:rFonts w:ascii="Book Antiqua" w:eastAsia="Times New Roman" w:hAnsi="Book Antiqua" w:cs="Times New Roman"/>
          <w:sz w:val="24"/>
          <w:szCs w:val="24"/>
          <w:lang w:eastAsia="fr-FR"/>
        </w:rPr>
        <w:t>.</w:t>
      </w:r>
    </w:p>
    <w:p w14:paraId="6325D54D" w14:textId="77777777" w:rsidR="00A06B6E" w:rsidRDefault="00A06B6E" w:rsidP="00A06B6E">
      <w:pPr>
        <w:spacing w:after="0" w:line="260" w:lineRule="atLeast"/>
        <w:jc w:val="both"/>
        <w:rPr>
          <w:rFonts w:ascii="Book Antiqua" w:eastAsia="Times New Roman" w:hAnsi="Book Antiqua" w:cs="Times New Roman"/>
          <w:sz w:val="24"/>
          <w:szCs w:val="24"/>
          <w:lang w:eastAsia="fr-FR"/>
        </w:rPr>
      </w:pPr>
    </w:p>
    <w:p w14:paraId="3D74D49F" w14:textId="2E232813" w:rsidR="00A06B6E" w:rsidRPr="00EF7A39" w:rsidRDefault="00A06B6E" w:rsidP="00A06B6E">
      <w:pPr>
        <w:spacing w:after="0" w:line="260" w:lineRule="atLeast"/>
        <w:jc w:val="both"/>
        <w:rPr>
          <w:rFonts w:ascii="Book Antiqua" w:eastAsia="Times New Roman" w:hAnsi="Book Antiqua" w:cs="Times New Roman"/>
          <w:b/>
          <w:bCs/>
          <w:sz w:val="24"/>
          <w:szCs w:val="24"/>
          <w:lang w:eastAsia="fr-FR"/>
        </w:rPr>
      </w:pPr>
      <w:r w:rsidRPr="00EF7A39">
        <w:rPr>
          <w:rFonts w:ascii="Book Antiqua" w:eastAsia="Times New Roman" w:hAnsi="Book Antiqua" w:cs="Times New Roman"/>
          <w:b/>
          <w:bCs/>
          <w:sz w:val="24"/>
          <w:szCs w:val="24"/>
          <w:lang w:eastAsia="fr-FR"/>
        </w:rPr>
        <w:t>Le / la plaignant / e ne s’est jamais opposé / e à la vaccination dans son principe, mais émet des doutes quant à l’innocuité de l’injection d’un produit expérimental dénommé « vaccin » contre le covid-19, fondé sur une technologie nouvelle, l’ARNm, jamais utilisée chez l’humain auparavant.</w:t>
      </w:r>
    </w:p>
    <w:p w14:paraId="15C53520" w14:textId="4993C665" w:rsidR="00EF7A39" w:rsidRDefault="00EF7A39" w:rsidP="00A06B6E">
      <w:pPr>
        <w:spacing w:after="0" w:line="260" w:lineRule="atLeast"/>
        <w:jc w:val="both"/>
        <w:rPr>
          <w:rFonts w:ascii="Book Antiqua" w:eastAsia="Times New Roman" w:hAnsi="Book Antiqua" w:cs="Times New Roman"/>
          <w:sz w:val="24"/>
          <w:szCs w:val="24"/>
          <w:lang w:eastAsia="fr-FR"/>
        </w:rPr>
      </w:pPr>
    </w:p>
    <w:p w14:paraId="452EEC41" w14:textId="2703080B" w:rsidR="00EF7A39" w:rsidRDefault="00EF7A39" w:rsidP="00EF7A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Et </w:t>
      </w:r>
      <w:r w:rsidR="0053472E">
        <w:rPr>
          <w:rFonts w:ascii="Book Antiqua" w:eastAsia="Times New Roman" w:hAnsi="Book Antiqua" w:cs="Times New Roman"/>
          <w:sz w:val="24"/>
          <w:szCs w:val="24"/>
          <w:lang w:eastAsia="fr-FR"/>
        </w:rPr>
        <w:t>des</w:t>
      </w:r>
      <w:r>
        <w:rPr>
          <w:rFonts w:ascii="Book Antiqua" w:eastAsia="Times New Roman" w:hAnsi="Book Antiqua" w:cs="Times New Roman"/>
          <w:sz w:val="24"/>
          <w:szCs w:val="24"/>
          <w:lang w:eastAsia="fr-FR"/>
        </w:rPr>
        <w:t xml:space="preserve"> prévisions de le Convention </w:t>
      </w:r>
      <w:r w:rsidRPr="00EF7A39">
        <w:rPr>
          <w:rFonts w:ascii="Book Antiqua" w:eastAsia="Times New Roman" w:hAnsi="Book Antiqua" w:cs="Times New Roman"/>
          <w:sz w:val="24"/>
          <w:szCs w:val="24"/>
          <w:lang w:eastAsia="fr-FR"/>
        </w:rPr>
        <w:t>pour la protection des Droits de l'Homme et de la dignité de l'</w:t>
      </w:r>
      <w:r w:rsidR="0053472E" w:rsidRPr="00EF7A39">
        <w:rPr>
          <w:rFonts w:ascii="Book Antiqua" w:eastAsia="Times New Roman" w:hAnsi="Book Antiqua" w:cs="Times New Roman"/>
          <w:sz w:val="24"/>
          <w:szCs w:val="24"/>
          <w:lang w:eastAsia="fr-FR"/>
        </w:rPr>
        <w:t>ê</w:t>
      </w:r>
      <w:r w:rsidR="0053472E" w:rsidRPr="00EF7A39">
        <w:rPr>
          <w:rFonts w:ascii="Times New Roman" w:eastAsia="Times New Roman" w:hAnsi="Times New Roman" w:cs="Times New Roman"/>
          <w:sz w:val="24"/>
          <w:szCs w:val="24"/>
          <w:lang w:eastAsia="fr-FR"/>
        </w:rPr>
        <w:t>t</w:t>
      </w:r>
      <w:r w:rsidR="0053472E" w:rsidRPr="00EF7A39">
        <w:rPr>
          <w:rFonts w:ascii="Book Antiqua" w:eastAsia="Times New Roman" w:hAnsi="Book Antiqua" w:cs="Times New Roman"/>
          <w:sz w:val="24"/>
          <w:szCs w:val="24"/>
          <w:lang w:eastAsia="fr-FR"/>
        </w:rPr>
        <w:t>re</w:t>
      </w:r>
      <w:r w:rsidRPr="00EF7A39">
        <w:rPr>
          <w:rFonts w:ascii="Book Antiqua" w:eastAsia="Times New Roman" w:hAnsi="Book Antiqua" w:cs="Times New Roman"/>
          <w:sz w:val="24"/>
          <w:szCs w:val="24"/>
          <w:lang w:eastAsia="fr-FR"/>
        </w:rPr>
        <w:t xml:space="preserve"> humain à l'égard des applications de la biologie et de la médecine: Convention sur les Droits de l'Homme et la biomédecine</w:t>
      </w:r>
      <w:r>
        <w:rPr>
          <w:rFonts w:ascii="Book Antiqua" w:eastAsia="Times New Roman" w:hAnsi="Book Antiqua" w:cs="Times New Roman"/>
          <w:sz w:val="24"/>
          <w:szCs w:val="24"/>
          <w:lang w:eastAsia="fr-FR"/>
        </w:rPr>
        <w:t xml:space="preserve">, signée à </w:t>
      </w:r>
      <w:r w:rsidRPr="00EF7A39">
        <w:rPr>
          <w:rFonts w:ascii="Book Antiqua" w:eastAsia="Times New Roman" w:hAnsi="Book Antiqua" w:cs="Times New Roman"/>
          <w:sz w:val="24"/>
          <w:szCs w:val="24"/>
          <w:lang w:eastAsia="fr-FR"/>
        </w:rPr>
        <w:t xml:space="preserve">Oviedo, </w:t>
      </w:r>
      <w:r>
        <w:rPr>
          <w:rFonts w:ascii="Book Antiqua" w:eastAsia="Times New Roman" w:hAnsi="Book Antiqua" w:cs="Times New Roman"/>
          <w:sz w:val="24"/>
          <w:szCs w:val="24"/>
          <w:lang w:eastAsia="fr-FR"/>
        </w:rPr>
        <w:t xml:space="preserve">le </w:t>
      </w:r>
      <w:r w:rsidRPr="00EF7A39">
        <w:rPr>
          <w:rFonts w:ascii="Book Antiqua" w:eastAsia="Times New Roman" w:hAnsi="Book Antiqua" w:cs="Times New Roman"/>
          <w:sz w:val="24"/>
          <w:szCs w:val="24"/>
          <w:lang w:eastAsia="fr-FR"/>
        </w:rPr>
        <w:t>4</w:t>
      </w:r>
      <w:r>
        <w:rPr>
          <w:rFonts w:ascii="Book Antiqua" w:eastAsia="Times New Roman" w:hAnsi="Book Antiqua" w:cs="Times New Roman"/>
          <w:sz w:val="24"/>
          <w:szCs w:val="24"/>
          <w:lang w:eastAsia="fr-FR"/>
        </w:rPr>
        <w:t xml:space="preserve"> avril </w:t>
      </w:r>
      <w:r w:rsidRPr="00EF7A39">
        <w:rPr>
          <w:rFonts w:ascii="Book Antiqua" w:eastAsia="Times New Roman" w:hAnsi="Book Antiqua" w:cs="Times New Roman"/>
          <w:sz w:val="24"/>
          <w:szCs w:val="24"/>
          <w:lang w:eastAsia="fr-FR"/>
        </w:rPr>
        <w:t>1997</w:t>
      </w:r>
      <w:r>
        <w:rPr>
          <w:rFonts w:ascii="Book Antiqua" w:eastAsia="Times New Roman" w:hAnsi="Book Antiqua" w:cs="Times New Roman"/>
          <w:sz w:val="24"/>
          <w:szCs w:val="24"/>
          <w:lang w:eastAsia="fr-FR"/>
        </w:rPr>
        <w:t xml:space="preserve"> et ratifiée par la France (</w:t>
      </w:r>
      <w:r w:rsidRPr="00EF7A39">
        <w:rPr>
          <w:rFonts w:ascii="Book Antiqua" w:eastAsia="Times New Roman" w:hAnsi="Book Antiqua" w:cs="Times New Roman"/>
          <w:sz w:val="24"/>
          <w:szCs w:val="24"/>
          <w:lang w:eastAsia="fr-FR"/>
        </w:rPr>
        <w:t>D</w:t>
      </w:r>
      <w:r w:rsidR="0053472E">
        <w:rPr>
          <w:rFonts w:ascii="Book Antiqua" w:eastAsia="Times New Roman" w:hAnsi="Book Antiqua" w:cs="Times New Roman"/>
          <w:sz w:val="24"/>
          <w:szCs w:val="24"/>
          <w:lang w:eastAsia="fr-FR"/>
        </w:rPr>
        <w:t>.</w:t>
      </w:r>
      <w:r w:rsidRPr="00EF7A39">
        <w:rPr>
          <w:rFonts w:ascii="Book Antiqua" w:eastAsia="Times New Roman" w:hAnsi="Book Antiqua" w:cs="Times New Roman"/>
          <w:sz w:val="24"/>
          <w:szCs w:val="24"/>
          <w:lang w:eastAsia="fr-FR"/>
        </w:rPr>
        <w:t xml:space="preserve"> n°2012-855 du 5 juillet 2012 portant publication de la convention pour la protection des droits de l'homme et de la dignité de l'être humain à l'égard des applications de la biologie et de la médecine : convention sur les droits de l'homme et la biomédecine, signée à Oviedo le 4 avril 1997</w:t>
      </w:r>
      <w:r>
        <w:rPr>
          <w:rFonts w:ascii="Book Antiqua" w:eastAsia="Times New Roman" w:hAnsi="Book Antiqua" w:cs="Times New Roman"/>
          <w:sz w:val="24"/>
          <w:szCs w:val="24"/>
          <w:lang w:eastAsia="fr-FR"/>
        </w:rPr>
        <w:t>), selon laquelle :</w:t>
      </w:r>
    </w:p>
    <w:p w14:paraId="773AEE07" w14:textId="2ACA6D51" w:rsidR="00EF7A39" w:rsidRDefault="00EF7A39" w:rsidP="00EF7A39">
      <w:pPr>
        <w:spacing w:after="0" w:line="260" w:lineRule="atLeast"/>
        <w:jc w:val="both"/>
        <w:rPr>
          <w:rFonts w:ascii="Book Antiqua" w:eastAsia="Times New Roman" w:hAnsi="Book Antiqua" w:cs="Times New Roman"/>
          <w:sz w:val="24"/>
          <w:szCs w:val="24"/>
          <w:lang w:eastAsia="fr-FR"/>
        </w:rPr>
      </w:pPr>
    </w:p>
    <w:p w14:paraId="492A81D1" w14:textId="3768F57E" w:rsidR="00EF7A39" w:rsidRPr="00EF7A39" w:rsidRDefault="00EF7A39" w:rsidP="00EF7A39">
      <w:pPr>
        <w:spacing w:after="0" w:line="260" w:lineRule="atLeast"/>
        <w:jc w:val="both"/>
        <w:rPr>
          <w:rFonts w:ascii="Book Antiqua" w:eastAsia="Times New Roman" w:hAnsi="Book Antiqua" w:cs="Times New Roman"/>
          <w:sz w:val="24"/>
          <w:szCs w:val="24"/>
          <w:lang w:eastAsia="fr-FR"/>
        </w:rPr>
      </w:pPr>
      <w:r w:rsidRPr="00EF7A39">
        <w:rPr>
          <w:rFonts w:ascii="Book Antiqua" w:eastAsia="Times New Roman" w:hAnsi="Book Antiqua" w:cs="Times New Roman"/>
          <w:sz w:val="24"/>
          <w:szCs w:val="24"/>
          <w:lang w:eastAsia="fr-FR"/>
        </w:rPr>
        <w:t>Article 2 – Primauté de l'être humain</w:t>
      </w:r>
      <w:r w:rsidR="0053472E">
        <w:rPr>
          <w:rFonts w:ascii="Book Antiqua" w:eastAsia="Times New Roman" w:hAnsi="Book Antiqua" w:cs="Times New Roman"/>
          <w:sz w:val="24"/>
          <w:szCs w:val="24"/>
          <w:lang w:eastAsia="fr-FR"/>
        </w:rPr>
        <w:t> :</w:t>
      </w:r>
    </w:p>
    <w:p w14:paraId="5BBDACBC" w14:textId="77777777" w:rsidR="00EF7A39" w:rsidRDefault="00EF7A39" w:rsidP="00EF7A39">
      <w:pPr>
        <w:spacing w:after="0" w:line="260" w:lineRule="atLeast"/>
        <w:jc w:val="both"/>
        <w:rPr>
          <w:rFonts w:ascii="Book Antiqua" w:eastAsia="Times New Roman" w:hAnsi="Book Antiqua" w:cs="Times New Roman"/>
          <w:sz w:val="24"/>
          <w:szCs w:val="24"/>
          <w:lang w:eastAsia="fr-FR"/>
        </w:rPr>
      </w:pPr>
    </w:p>
    <w:p w14:paraId="483A4AF5" w14:textId="10B7600F" w:rsidR="00EF7A39" w:rsidRDefault="00EF7A39" w:rsidP="00EF7A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w:t>
      </w:r>
      <w:r w:rsidRPr="00EF7A39">
        <w:rPr>
          <w:rFonts w:ascii="Book Antiqua" w:eastAsia="Times New Roman" w:hAnsi="Book Antiqua" w:cs="Times New Roman"/>
          <w:i/>
          <w:iCs/>
          <w:sz w:val="24"/>
          <w:szCs w:val="24"/>
          <w:lang w:eastAsia="fr-FR"/>
        </w:rPr>
        <w:t>L'intérêt et le bien de l'e</w:t>
      </w:r>
      <w:r w:rsidRPr="00EF7A39">
        <w:rPr>
          <w:rFonts w:ascii="Times New Roman" w:eastAsia="Times New Roman" w:hAnsi="Times New Roman" w:cs="Times New Roman"/>
          <w:i/>
          <w:iCs/>
          <w:sz w:val="24"/>
          <w:szCs w:val="24"/>
          <w:lang w:eastAsia="fr-FR"/>
        </w:rPr>
        <w:t>̂</w:t>
      </w:r>
      <w:r w:rsidRPr="00EF7A39">
        <w:rPr>
          <w:rFonts w:ascii="Book Antiqua" w:eastAsia="Times New Roman" w:hAnsi="Book Antiqua" w:cs="Times New Roman"/>
          <w:i/>
          <w:iCs/>
          <w:sz w:val="24"/>
          <w:szCs w:val="24"/>
          <w:lang w:eastAsia="fr-FR"/>
        </w:rPr>
        <w:t>tre humain doivent prévaloir sur le seul intérêt de la société ou de la science</w:t>
      </w:r>
      <w:r>
        <w:rPr>
          <w:rFonts w:ascii="Book Antiqua" w:eastAsia="Times New Roman" w:hAnsi="Book Antiqua" w:cs="Times New Roman"/>
          <w:sz w:val="24"/>
          <w:szCs w:val="24"/>
          <w:lang w:eastAsia="fr-FR"/>
        </w:rPr>
        <w:t> ».</w:t>
      </w:r>
    </w:p>
    <w:p w14:paraId="5B758196" w14:textId="45F943FD" w:rsidR="00EF7A39" w:rsidRDefault="00EF7A39" w:rsidP="00EF7A39">
      <w:pPr>
        <w:spacing w:after="0" w:line="260" w:lineRule="atLeast"/>
        <w:jc w:val="both"/>
        <w:rPr>
          <w:rFonts w:ascii="Book Antiqua" w:eastAsia="Times New Roman" w:hAnsi="Book Antiqua" w:cs="Times New Roman"/>
          <w:sz w:val="24"/>
          <w:szCs w:val="24"/>
          <w:lang w:eastAsia="fr-FR"/>
        </w:rPr>
      </w:pPr>
    </w:p>
    <w:p w14:paraId="55977AD0" w14:textId="70A5B264" w:rsidR="00EF7A39" w:rsidRDefault="00EF7A39" w:rsidP="00EF7A39">
      <w:pPr>
        <w:spacing w:after="0" w:line="260" w:lineRule="atLeast"/>
        <w:jc w:val="both"/>
        <w:rPr>
          <w:rFonts w:ascii="Book Antiqua" w:eastAsia="Times New Roman" w:hAnsi="Book Antiqua" w:cs="Times New Roman"/>
          <w:sz w:val="24"/>
          <w:szCs w:val="24"/>
          <w:lang w:eastAsia="fr-FR"/>
        </w:rPr>
      </w:pPr>
      <w:r w:rsidRPr="00EF7A39">
        <w:rPr>
          <w:rFonts w:ascii="Book Antiqua" w:eastAsia="Times New Roman" w:hAnsi="Book Antiqua" w:cs="Times New Roman"/>
          <w:sz w:val="24"/>
          <w:szCs w:val="24"/>
          <w:lang w:eastAsia="fr-FR"/>
        </w:rPr>
        <w:t>Article 5 – Règle générale</w:t>
      </w:r>
      <w:r w:rsidR="0053472E">
        <w:rPr>
          <w:rFonts w:ascii="Book Antiqua" w:eastAsia="Times New Roman" w:hAnsi="Book Antiqua" w:cs="Times New Roman"/>
          <w:sz w:val="24"/>
          <w:szCs w:val="24"/>
          <w:lang w:eastAsia="fr-FR"/>
        </w:rPr>
        <w:t> :</w:t>
      </w:r>
    </w:p>
    <w:p w14:paraId="3460DADE" w14:textId="77777777" w:rsidR="00EF7A39" w:rsidRPr="00EF7A39" w:rsidRDefault="00EF7A39" w:rsidP="00EF7A39">
      <w:pPr>
        <w:spacing w:after="0" w:line="260" w:lineRule="atLeast"/>
        <w:jc w:val="both"/>
        <w:rPr>
          <w:rFonts w:ascii="Book Antiqua" w:eastAsia="Times New Roman" w:hAnsi="Book Antiqua" w:cs="Times New Roman"/>
          <w:sz w:val="24"/>
          <w:szCs w:val="24"/>
          <w:lang w:eastAsia="fr-FR"/>
        </w:rPr>
      </w:pPr>
    </w:p>
    <w:p w14:paraId="2F4F571A" w14:textId="11993559" w:rsidR="00EF7A39" w:rsidRPr="00EF7A39" w:rsidRDefault="00EF7A39" w:rsidP="00EF7A39">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sz w:val="24"/>
          <w:szCs w:val="24"/>
          <w:lang w:eastAsia="fr-FR"/>
        </w:rPr>
        <w:t>« </w:t>
      </w:r>
      <w:r w:rsidRPr="00EF7A39">
        <w:rPr>
          <w:rFonts w:ascii="Book Antiqua" w:eastAsia="Times New Roman" w:hAnsi="Book Antiqua" w:cs="Times New Roman"/>
          <w:i/>
          <w:iCs/>
          <w:sz w:val="24"/>
          <w:szCs w:val="24"/>
          <w:lang w:eastAsia="fr-FR"/>
        </w:rPr>
        <w:t>Une intervention dans le domaine de la santé ne peut ê</w:t>
      </w:r>
      <w:r w:rsidRPr="00EF7A39">
        <w:rPr>
          <w:rFonts w:ascii="Times New Roman" w:eastAsia="Times New Roman" w:hAnsi="Times New Roman" w:cs="Times New Roman"/>
          <w:i/>
          <w:iCs/>
          <w:sz w:val="24"/>
          <w:szCs w:val="24"/>
          <w:lang w:eastAsia="fr-FR"/>
        </w:rPr>
        <w:t>t</w:t>
      </w:r>
      <w:r w:rsidRPr="00EF7A39">
        <w:rPr>
          <w:rFonts w:ascii="Book Antiqua" w:eastAsia="Times New Roman" w:hAnsi="Book Antiqua" w:cs="Times New Roman"/>
          <w:i/>
          <w:iCs/>
          <w:sz w:val="24"/>
          <w:szCs w:val="24"/>
          <w:lang w:eastAsia="fr-FR"/>
        </w:rPr>
        <w:t xml:space="preserve">re effectuée </w:t>
      </w:r>
      <w:r w:rsidRPr="00EF7A39">
        <w:rPr>
          <w:rFonts w:ascii="Book Antiqua" w:eastAsia="Times New Roman" w:hAnsi="Book Antiqua" w:cs="Times New Roman"/>
          <w:i/>
          <w:iCs/>
          <w:sz w:val="24"/>
          <w:szCs w:val="24"/>
          <w:u w:val="single"/>
          <w:lang w:eastAsia="fr-FR"/>
        </w:rPr>
        <w:t>qu'après que la personne concernée y a donné son consentement libre et éclairé</w:t>
      </w:r>
      <w:r w:rsidRPr="00EF7A39">
        <w:rPr>
          <w:rFonts w:ascii="Book Antiqua" w:eastAsia="Times New Roman" w:hAnsi="Book Antiqua" w:cs="Times New Roman"/>
          <w:i/>
          <w:iCs/>
          <w:sz w:val="24"/>
          <w:szCs w:val="24"/>
          <w:lang w:eastAsia="fr-FR"/>
        </w:rPr>
        <w:t xml:space="preserve">. </w:t>
      </w:r>
    </w:p>
    <w:p w14:paraId="0FC3D2AE" w14:textId="77777777" w:rsidR="00EF7A39" w:rsidRPr="00EF7A39" w:rsidRDefault="00EF7A39" w:rsidP="00EF7A39">
      <w:pPr>
        <w:spacing w:after="0" w:line="260" w:lineRule="atLeast"/>
        <w:jc w:val="both"/>
        <w:rPr>
          <w:rFonts w:ascii="Book Antiqua" w:eastAsia="Times New Roman" w:hAnsi="Book Antiqua" w:cs="Times New Roman"/>
          <w:i/>
          <w:iCs/>
          <w:sz w:val="24"/>
          <w:szCs w:val="24"/>
          <w:lang w:eastAsia="fr-FR"/>
        </w:rPr>
      </w:pPr>
      <w:r w:rsidRPr="00EF7A39">
        <w:rPr>
          <w:rFonts w:ascii="Book Antiqua" w:eastAsia="Times New Roman" w:hAnsi="Book Antiqua" w:cs="Times New Roman"/>
          <w:i/>
          <w:iCs/>
          <w:sz w:val="24"/>
          <w:szCs w:val="24"/>
          <w:lang w:eastAsia="fr-FR"/>
        </w:rPr>
        <w:t>Cette personne rec</w:t>
      </w:r>
      <w:r w:rsidRPr="00EF7A39">
        <w:rPr>
          <w:rFonts w:ascii="Times New Roman" w:eastAsia="Times New Roman" w:hAnsi="Times New Roman" w:cs="Times New Roman"/>
          <w:i/>
          <w:iCs/>
          <w:sz w:val="24"/>
          <w:szCs w:val="24"/>
          <w:lang w:eastAsia="fr-FR"/>
        </w:rPr>
        <w:t>̧</w:t>
      </w:r>
      <w:r w:rsidRPr="00EF7A39">
        <w:rPr>
          <w:rFonts w:ascii="Book Antiqua" w:eastAsia="Times New Roman" w:hAnsi="Book Antiqua" w:cs="Times New Roman"/>
          <w:i/>
          <w:iCs/>
          <w:sz w:val="24"/>
          <w:szCs w:val="24"/>
          <w:lang w:eastAsia="fr-FR"/>
        </w:rPr>
        <w:t xml:space="preserve">oit préalablement une information adéquate quant au but et à la nature de l'intervention ainsi que quant à ses conséquences et ses risques. </w:t>
      </w:r>
    </w:p>
    <w:p w14:paraId="1F9D8E15" w14:textId="7A60844E" w:rsidR="00EF7A39" w:rsidRDefault="00EF7A39" w:rsidP="00EF7A39">
      <w:pPr>
        <w:spacing w:after="0" w:line="260" w:lineRule="atLeast"/>
        <w:jc w:val="both"/>
        <w:rPr>
          <w:rFonts w:ascii="Book Antiqua" w:eastAsia="Times New Roman" w:hAnsi="Book Antiqua" w:cs="Times New Roman"/>
          <w:sz w:val="24"/>
          <w:szCs w:val="24"/>
          <w:lang w:eastAsia="fr-FR"/>
        </w:rPr>
      </w:pPr>
      <w:r w:rsidRPr="00EF7A39">
        <w:rPr>
          <w:rFonts w:ascii="Book Antiqua" w:eastAsia="Times New Roman" w:hAnsi="Book Antiqua" w:cs="Times New Roman"/>
          <w:i/>
          <w:iCs/>
          <w:sz w:val="24"/>
          <w:szCs w:val="24"/>
          <w:lang w:eastAsia="fr-FR"/>
        </w:rPr>
        <w:t>La personne concernée peut, à tout moment, librement retirer son consentement</w:t>
      </w:r>
      <w:r>
        <w:rPr>
          <w:rFonts w:ascii="Book Antiqua" w:eastAsia="Times New Roman" w:hAnsi="Book Antiqua" w:cs="Times New Roman"/>
          <w:sz w:val="24"/>
          <w:szCs w:val="24"/>
          <w:lang w:eastAsia="fr-FR"/>
        </w:rPr>
        <w:t> »</w:t>
      </w:r>
      <w:r w:rsidRPr="00EF7A39">
        <w:rPr>
          <w:rFonts w:ascii="Book Antiqua" w:eastAsia="Times New Roman" w:hAnsi="Book Antiqua" w:cs="Times New Roman"/>
          <w:sz w:val="24"/>
          <w:szCs w:val="24"/>
          <w:lang w:eastAsia="fr-FR"/>
        </w:rPr>
        <w:t xml:space="preserve">. </w:t>
      </w:r>
    </w:p>
    <w:p w14:paraId="35E2E466" w14:textId="77777777" w:rsidR="001E6552" w:rsidRPr="00383002" w:rsidRDefault="001E6552" w:rsidP="001E6552">
      <w:pPr>
        <w:spacing w:after="0" w:line="260" w:lineRule="atLeast"/>
        <w:jc w:val="both"/>
        <w:rPr>
          <w:rFonts w:ascii="Book Antiqua" w:eastAsia="Times New Roman" w:hAnsi="Book Antiqua" w:cs="Times New Roman"/>
          <w:sz w:val="24"/>
          <w:szCs w:val="24"/>
          <w:lang w:eastAsia="fr-FR"/>
        </w:rPr>
      </w:pPr>
    </w:p>
    <w:p w14:paraId="5C60F58B" w14:textId="77777777" w:rsidR="001E6552" w:rsidRPr="00383002" w:rsidRDefault="001E6552" w:rsidP="001E6552">
      <w:pPr>
        <w:spacing w:after="0" w:line="260" w:lineRule="atLeast"/>
        <w:jc w:val="both"/>
        <w:rPr>
          <w:rFonts w:ascii="Book Antiqua" w:eastAsia="Times New Roman" w:hAnsi="Book Antiqua" w:cs="Times New Roman"/>
          <w:sz w:val="24"/>
          <w:szCs w:val="24"/>
          <w:lang w:eastAsia="fr-FR"/>
        </w:rPr>
      </w:pPr>
      <w:r w:rsidRPr="00383002">
        <w:rPr>
          <w:rFonts w:ascii="Book Antiqua" w:eastAsia="Times New Roman" w:hAnsi="Book Antiqua" w:cs="Times New Roman"/>
          <w:sz w:val="24"/>
          <w:szCs w:val="24"/>
          <w:lang w:eastAsia="fr-FR"/>
        </w:rPr>
        <w:t xml:space="preserve">- de </w:t>
      </w:r>
      <w:r w:rsidRPr="00EF7A39">
        <w:rPr>
          <w:rFonts w:ascii="Book Antiqua" w:eastAsia="Times New Roman" w:hAnsi="Book Antiqua" w:cs="Times New Roman"/>
          <w:sz w:val="24"/>
          <w:szCs w:val="24"/>
          <w:u w:val="single"/>
          <w:lang w:eastAsia="fr-FR"/>
        </w:rPr>
        <w:t>leur liberté de travailler et de leur liberté d’entreprendre</w:t>
      </w:r>
      <w:r w:rsidRPr="00383002">
        <w:rPr>
          <w:rFonts w:ascii="Book Antiqua" w:eastAsia="Times New Roman" w:hAnsi="Book Antiqua" w:cs="Times New Roman"/>
          <w:sz w:val="24"/>
          <w:szCs w:val="24"/>
          <w:lang w:eastAsia="fr-FR"/>
        </w:rPr>
        <w:t>.</w:t>
      </w:r>
    </w:p>
    <w:p w14:paraId="0EB8C332" w14:textId="77777777" w:rsidR="001E6552" w:rsidRPr="00383002" w:rsidRDefault="001E6552" w:rsidP="001E6552">
      <w:pPr>
        <w:spacing w:after="0" w:line="260" w:lineRule="atLeast"/>
        <w:jc w:val="both"/>
        <w:rPr>
          <w:rFonts w:ascii="Book Antiqua" w:eastAsia="Times New Roman" w:hAnsi="Book Antiqua" w:cs="Times New Roman"/>
          <w:sz w:val="24"/>
          <w:szCs w:val="24"/>
          <w:lang w:eastAsia="fr-FR"/>
        </w:rPr>
      </w:pPr>
    </w:p>
    <w:p w14:paraId="65952C37" w14:textId="741E6BC2" w:rsidR="002C4E9F" w:rsidRDefault="001E6552" w:rsidP="002C4E9F">
      <w:pPr>
        <w:spacing w:after="0" w:line="260" w:lineRule="atLeast"/>
        <w:jc w:val="both"/>
        <w:rPr>
          <w:rFonts w:ascii="Book Antiqua" w:eastAsia="Times New Roman" w:hAnsi="Book Antiqua" w:cs="Times New Roman"/>
          <w:sz w:val="24"/>
          <w:szCs w:val="24"/>
          <w:lang w:eastAsia="fr-FR"/>
        </w:rPr>
      </w:pPr>
      <w:r w:rsidRPr="00383002">
        <w:rPr>
          <w:rFonts w:ascii="Book Antiqua" w:eastAsia="Times New Roman" w:hAnsi="Book Antiqua" w:cs="Times New Roman"/>
          <w:sz w:val="24"/>
          <w:szCs w:val="24"/>
          <w:lang w:eastAsia="fr-FR"/>
        </w:rPr>
        <w:t>En effet,</w:t>
      </w:r>
      <w:r w:rsidR="002C4E9F">
        <w:rPr>
          <w:rFonts w:ascii="Book Antiqua" w:eastAsia="Times New Roman" w:hAnsi="Book Antiqua" w:cs="Times New Roman"/>
          <w:sz w:val="24"/>
          <w:szCs w:val="24"/>
          <w:lang w:eastAsia="fr-FR"/>
        </w:rPr>
        <w:t xml:space="preserve"> si l’on s’en tient aux prévisions de l’instruction ministérielle, lesquelles </w:t>
      </w:r>
      <w:r w:rsidR="002C4E9F" w:rsidRPr="002C4E9F">
        <w:rPr>
          <w:rFonts w:ascii="Book Antiqua" w:eastAsia="Times New Roman" w:hAnsi="Book Antiqua" w:cs="Times New Roman"/>
          <w:sz w:val="24"/>
          <w:szCs w:val="24"/>
          <w:lang w:eastAsia="fr-FR"/>
        </w:rPr>
        <w:t>dépassent à l’évidence celles de la loi du 5 août 2021,</w:t>
      </w:r>
      <w:r w:rsidRPr="002C4E9F">
        <w:rPr>
          <w:rFonts w:ascii="Book Antiqua" w:eastAsia="Times New Roman" w:hAnsi="Book Antiqua" w:cs="Times New Roman"/>
          <w:sz w:val="24"/>
          <w:szCs w:val="24"/>
          <w:lang w:eastAsia="fr-FR"/>
        </w:rPr>
        <w:t xml:space="preserve"> </w:t>
      </w:r>
      <w:r w:rsidR="002C4E9F" w:rsidRPr="002C4E9F">
        <w:rPr>
          <w:rFonts w:ascii="Book Antiqua" w:eastAsia="Times New Roman" w:hAnsi="Book Antiqua" w:cs="Times New Roman"/>
          <w:sz w:val="24"/>
          <w:szCs w:val="24"/>
          <w:u w:val="single"/>
          <w:lang w:eastAsia="fr-FR"/>
        </w:rPr>
        <w:t>le professionnel de santé qui fait le choix de ne pas se vacciner et de ne plus exercer ne peut</w:t>
      </w:r>
      <w:r w:rsidR="00EF7A39">
        <w:rPr>
          <w:rFonts w:ascii="Book Antiqua" w:eastAsia="Times New Roman" w:hAnsi="Book Antiqua" w:cs="Times New Roman"/>
          <w:sz w:val="24"/>
          <w:szCs w:val="24"/>
          <w:lang w:eastAsia="fr-FR"/>
        </w:rPr>
        <w:t xml:space="preserve"> : </w:t>
      </w:r>
      <w:r w:rsidR="002C4E9F" w:rsidRPr="002C4E9F">
        <w:rPr>
          <w:rFonts w:ascii="Book Antiqua" w:eastAsia="Times New Roman" w:hAnsi="Book Antiqua" w:cs="Times New Roman"/>
          <w:sz w:val="24"/>
          <w:szCs w:val="24"/>
          <w:lang w:eastAsia="fr-FR"/>
        </w:rPr>
        <w:t xml:space="preserve">ni avoir recours à la </w:t>
      </w:r>
      <w:r w:rsidR="002C4E9F" w:rsidRPr="0053472E">
        <w:rPr>
          <w:rFonts w:ascii="Book Antiqua" w:eastAsia="Times New Roman" w:hAnsi="Book Antiqua" w:cs="Times New Roman"/>
          <w:sz w:val="24"/>
          <w:szCs w:val="24"/>
          <w:u w:val="single"/>
          <w:lang w:eastAsia="fr-FR"/>
        </w:rPr>
        <w:t>téléconsultation</w:t>
      </w:r>
      <w:r w:rsidR="002C4E9F" w:rsidRPr="002C4E9F">
        <w:rPr>
          <w:rFonts w:ascii="Book Antiqua" w:eastAsia="Times New Roman" w:hAnsi="Book Antiqua" w:cs="Times New Roman"/>
          <w:sz w:val="24"/>
          <w:szCs w:val="24"/>
          <w:lang w:eastAsia="fr-FR"/>
        </w:rPr>
        <w:t xml:space="preserve"> (pourtant</w:t>
      </w:r>
      <w:r w:rsidR="002C4E9F">
        <w:rPr>
          <w:rFonts w:ascii="Book Antiqua" w:eastAsia="Times New Roman" w:hAnsi="Book Antiqua" w:cs="Times New Roman"/>
          <w:sz w:val="24"/>
          <w:szCs w:val="24"/>
          <w:lang w:eastAsia="fr-FR"/>
        </w:rPr>
        <w:t>,</w:t>
      </w:r>
      <w:r w:rsidR="002C4E9F" w:rsidRPr="002C4E9F">
        <w:rPr>
          <w:rFonts w:ascii="Book Antiqua" w:eastAsia="Times New Roman" w:hAnsi="Book Antiqua" w:cs="Times New Roman"/>
          <w:sz w:val="24"/>
          <w:szCs w:val="24"/>
          <w:lang w:eastAsia="fr-FR"/>
        </w:rPr>
        <w:t xml:space="preserve"> il ne semblerait pas que les virus circulent </w:t>
      </w:r>
      <w:r w:rsidR="002C4E9F" w:rsidRPr="002C4E9F">
        <w:rPr>
          <w:rFonts w:ascii="Book Antiqua" w:eastAsia="Times New Roman" w:hAnsi="Book Antiqua" w:cs="Times New Roman"/>
          <w:i/>
          <w:iCs/>
          <w:sz w:val="24"/>
          <w:szCs w:val="24"/>
          <w:lang w:eastAsia="fr-FR"/>
        </w:rPr>
        <w:t xml:space="preserve">via </w:t>
      </w:r>
      <w:r w:rsidR="002C4E9F" w:rsidRPr="002C4E9F">
        <w:rPr>
          <w:rFonts w:ascii="Book Antiqua" w:eastAsia="Times New Roman" w:hAnsi="Book Antiqua" w:cs="Times New Roman"/>
          <w:sz w:val="24"/>
          <w:szCs w:val="24"/>
          <w:lang w:eastAsia="fr-FR"/>
        </w:rPr>
        <w:t>internet), ni s</w:t>
      </w:r>
      <w:r w:rsidR="002C4E9F" w:rsidRPr="002C4E9F">
        <w:rPr>
          <w:rFonts w:ascii="Book Antiqua" w:eastAsia="Times New Roman" w:hAnsi="Book Antiqua" w:cs="Times New Roman"/>
          <w:sz w:val="24"/>
          <w:szCs w:val="24"/>
          <w:u w:val="single"/>
          <w:lang w:eastAsia="fr-FR"/>
        </w:rPr>
        <w:t>e faire remplacer</w:t>
      </w:r>
      <w:r w:rsidR="002C4E9F" w:rsidRPr="002C4E9F">
        <w:rPr>
          <w:rFonts w:ascii="Book Antiqua" w:eastAsia="Times New Roman" w:hAnsi="Book Antiqua" w:cs="Times New Roman"/>
          <w:sz w:val="24"/>
          <w:szCs w:val="24"/>
          <w:lang w:eastAsia="fr-FR"/>
        </w:rPr>
        <w:t>, ni s</w:t>
      </w:r>
      <w:r w:rsidR="002C4E9F" w:rsidRPr="002C4E9F">
        <w:rPr>
          <w:rFonts w:ascii="Book Antiqua" w:eastAsia="Times New Roman" w:hAnsi="Book Antiqua" w:cs="Times New Roman"/>
          <w:sz w:val="24"/>
          <w:szCs w:val="24"/>
          <w:u w:val="single"/>
          <w:lang w:eastAsia="fr-FR"/>
        </w:rPr>
        <w:t>’adjoindre le concours d’un collaborateur</w:t>
      </w:r>
      <w:r w:rsidR="002C4E9F" w:rsidRPr="002C4E9F">
        <w:rPr>
          <w:rFonts w:ascii="Book Antiqua" w:eastAsia="Times New Roman" w:hAnsi="Book Antiqua" w:cs="Times New Roman"/>
          <w:sz w:val="24"/>
          <w:szCs w:val="24"/>
          <w:lang w:eastAsia="fr-FR"/>
        </w:rPr>
        <w:t xml:space="preserve">, pas plus que de mettre en place la </w:t>
      </w:r>
      <w:r w:rsidR="002C4E9F" w:rsidRPr="002C4E9F">
        <w:rPr>
          <w:rFonts w:ascii="Book Antiqua" w:eastAsia="Times New Roman" w:hAnsi="Book Antiqua" w:cs="Times New Roman"/>
          <w:sz w:val="24"/>
          <w:szCs w:val="24"/>
          <w:u w:val="single"/>
          <w:lang w:eastAsia="fr-FR"/>
        </w:rPr>
        <w:t>gérance</w:t>
      </w:r>
      <w:r w:rsidR="002C4E9F" w:rsidRPr="002C4E9F">
        <w:rPr>
          <w:rFonts w:ascii="Book Antiqua" w:eastAsia="Times New Roman" w:hAnsi="Book Antiqua" w:cs="Times New Roman"/>
          <w:sz w:val="24"/>
          <w:szCs w:val="24"/>
          <w:lang w:eastAsia="fr-FR"/>
        </w:rPr>
        <w:t xml:space="preserve"> de son cabinet.</w:t>
      </w:r>
    </w:p>
    <w:p w14:paraId="28D62605" w14:textId="3A7D5AC5" w:rsidR="002C4E9F" w:rsidRDefault="002C4E9F" w:rsidP="002C4E9F">
      <w:pPr>
        <w:spacing w:after="0" w:line="260" w:lineRule="atLeast"/>
        <w:jc w:val="both"/>
        <w:rPr>
          <w:rFonts w:ascii="Book Antiqua" w:eastAsia="Times New Roman" w:hAnsi="Book Antiqua" w:cs="Times New Roman"/>
          <w:sz w:val="24"/>
          <w:szCs w:val="24"/>
          <w:lang w:eastAsia="fr-FR"/>
        </w:rPr>
      </w:pPr>
    </w:p>
    <w:p w14:paraId="367E76DE" w14:textId="1FB98903" w:rsidR="009B6B8A" w:rsidRDefault="002C4E9F" w:rsidP="002C4E9F">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Nonobstant ces dispositions spécialement restrictives</w:t>
      </w:r>
      <w:r w:rsidR="009B6B8A">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le médecin concerné doit, selon la circulaire du CNOM</w:t>
      </w:r>
      <w:r w:rsidR="0053472E">
        <w:rPr>
          <w:rFonts w:ascii="Book Antiqua" w:eastAsia="Times New Roman" w:hAnsi="Book Antiqua" w:cs="Times New Roman"/>
          <w:sz w:val="24"/>
          <w:szCs w:val="24"/>
          <w:lang w:eastAsia="fr-FR"/>
        </w:rPr>
        <w:t>,</w:t>
      </w:r>
      <w:r>
        <w:rPr>
          <w:rFonts w:ascii="Book Antiqua" w:eastAsia="Times New Roman" w:hAnsi="Book Antiqua" w:cs="Times New Roman"/>
          <w:sz w:val="24"/>
          <w:szCs w:val="24"/>
          <w:lang w:eastAsia="fr-FR"/>
        </w:rPr>
        <w:t xml:space="preserve"> </w:t>
      </w:r>
      <w:r w:rsidR="009B6B8A">
        <w:rPr>
          <w:rFonts w:ascii="Book Antiqua" w:eastAsia="Times New Roman" w:hAnsi="Book Antiqua" w:cs="Times New Roman"/>
          <w:sz w:val="24"/>
          <w:szCs w:val="24"/>
          <w:lang w:eastAsia="fr-FR"/>
        </w:rPr>
        <w:t>justifier des mesures « </w:t>
      </w:r>
      <w:r w:rsidR="009B6B8A" w:rsidRPr="009B6B8A">
        <w:rPr>
          <w:rFonts w:ascii="Book Antiqua" w:eastAsia="Times New Roman" w:hAnsi="Book Antiqua" w:cs="Times New Roman"/>
          <w:i/>
          <w:iCs/>
          <w:sz w:val="24"/>
          <w:szCs w:val="24"/>
          <w:lang w:eastAsia="fr-FR"/>
        </w:rPr>
        <w:t>qu’il était tenu de prendre pour que soit assurée la continuité des soins due aux patients</w:t>
      </w:r>
      <w:r w:rsidR="009B6B8A">
        <w:rPr>
          <w:rFonts w:ascii="Book Antiqua" w:eastAsia="Times New Roman" w:hAnsi="Book Antiqua" w:cs="Times New Roman"/>
          <w:sz w:val="24"/>
          <w:szCs w:val="24"/>
          <w:lang w:eastAsia="fr-FR"/>
        </w:rPr>
        <w:t> »</w:t>
      </w:r>
      <w:r w:rsidR="009B6B8A" w:rsidRPr="009B6B8A">
        <w:rPr>
          <w:rFonts w:ascii="Book Antiqua" w:eastAsia="Times New Roman" w:hAnsi="Book Antiqua" w:cs="Times New Roman"/>
          <w:sz w:val="24"/>
          <w:szCs w:val="24"/>
          <w:lang w:eastAsia="fr-FR"/>
        </w:rPr>
        <w:t xml:space="preserve"> </w:t>
      </w:r>
      <w:r w:rsidR="009B6B8A">
        <w:rPr>
          <w:rFonts w:ascii="Book Antiqua" w:eastAsia="Times New Roman" w:hAnsi="Book Antiqua" w:cs="Times New Roman"/>
          <w:sz w:val="24"/>
          <w:szCs w:val="24"/>
          <w:lang w:eastAsia="fr-FR"/>
        </w:rPr>
        <w:t>, ceci sans mentionner le manque de médecins dans de nombreuses zones géographiques qui aggrave le problème.</w:t>
      </w:r>
    </w:p>
    <w:p w14:paraId="5B8D5334" w14:textId="77777777" w:rsidR="00EF7A39" w:rsidRDefault="00EF7A39" w:rsidP="001E6552">
      <w:pPr>
        <w:spacing w:after="0" w:line="260" w:lineRule="atLeast"/>
        <w:jc w:val="both"/>
        <w:rPr>
          <w:rFonts w:ascii="Book Antiqua" w:eastAsia="Times New Roman" w:hAnsi="Book Antiqua" w:cs="Times New Roman"/>
          <w:sz w:val="24"/>
          <w:szCs w:val="24"/>
          <w:lang w:eastAsia="fr-FR"/>
        </w:rPr>
      </w:pPr>
    </w:p>
    <w:p w14:paraId="612505A4" w14:textId="3AB4A5E5" w:rsidR="001E6552" w:rsidRPr="004674B8" w:rsidRDefault="0053472E" w:rsidP="001E6552">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Cependant</w:t>
      </w:r>
      <w:r w:rsidR="002C4E9F">
        <w:rPr>
          <w:rFonts w:ascii="Book Antiqua" w:eastAsia="Times New Roman" w:hAnsi="Book Antiqua" w:cs="Times New Roman"/>
          <w:sz w:val="24"/>
          <w:szCs w:val="24"/>
          <w:lang w:eastAsia="fr-FR"/>
        </w:rPr>
        <w:t xml:space="preserve">, </w:t>
      </w:r>
      <w:r w:rsidR="001E6552" w:rsidRPr="0053472E">
        <w:rPr>
          <w:rFonts w:ascii="Book Antiqua" w:eastAsia="Times New Roman" w:hAnsi="Book Antiqua" w:cs="Times New Roman"/>
          <w:sz w:val="24"/>
          <w:szCs w:val="24"/>
          <w:u w:val="single"/>
          <w:lang w:eastAsia="fr-FR"/>
        </w:rPr>
        <w:t>le droit n’impose, sauf exception strictement limité comme la réquisition, aucune « obligation de travailler ».</w:t>
      </w:r>
      <w:r w:rsidR="001E6552" w:rsidRPr="00383002">
        <w:rPr>
          <w:rFonts w:ascii="Book Antiqua" w:eastAsia="Times New Roman" w:hAnsi="Book Antiqua" w:cs="Times New Roman"/>
          <w:sz w:val="24"/>
          <w:szCs w:val="24"/>
          <w:lang w:eastAsia="fr-FR"/>
        </w:rPr>
        <w:t xml:space="preserve"> Une telle institution</w:t>
      </w:r>
      <w:r w:rsidR="00EF7A39">
        <w:rPr>
          <w:rFonts w:ascii="Book Antiqua" w:eastAsia="Times New Roman" w:hAnsi="Book Antiqua" w:cs="Times New Roman"/>
          <w:sz w:val="24"/>
          <w:szCs w:val="24"/>
          <w:lang w:eastAsia="fr-FR"/>
        </w:rPr>
        <w:t>, qui</w:t>
      </w:r>
      <w:r w:rsidR="001E6552" w:rsidRPr="00383002">
        <w:rPr>
          <w:rFonts w:ascii="Book Antiqua" w:eastAsia="Times New Roman" w:hAnsi="Book Antiqua" w:cs="Times New Roman"/>
          <w:sz w:val="24"/>
          <w:szCs w:val="24"/>
          <w:lang w:eastAsia="fr-FR"/>
        </w:rPr>
        <w:t xml:space="preserve"> n’a existé qu’en milieu </w:t>
      </w:r>
      <w:r w:rsidR="001E6552" w:rsidRPr="00383002">
        <w:rPr>
          <w:rFonts w:ascii="Book Antiqua" w:eastAsia="Times New Roman" w:hAnsi="Book Antiqua" w:cs="Times New Roman"/>
          <w:sz w:val="24"/>
          <w:szCs w:val="24"/>
          <w:lang w:eastAsia="fr-FR"/>
        </w:rPr>
        <w:lastRenderedPageBreak/>
        <w:t>carcéral</w:t>
      </w:r>
      <w:r w:rsidR="00EF7A39">
        <w:rPr>
          <w:rFonts w:ascii="Book Antiqua" w:eastAsia="Times New Roman" w:hAnsi="Book Antiqua" w:cs="Times New Roman"/>
          <w:sz w:val="24"/>
          <w:szCs w:val="24"/>
          <w:lang w:eastAsia="fr-FR"/>
        </w:rPr>
        <w:t xml:space="preserve">, </w:t>
      </w:r>
      <w:r w:rsidR="001E6552" w:rsidRPr="00383002">
        <w:rPr>
          <w:rFonts w:ascii="Book Antiqua" w:eastAsia="Times New Roman" w:hAnsi="Book Antiqua" w:cs="Times New Roman"/>
          <w:sz w:val="24"/>
          <w:szCs w:val="24"/>
          <w:lang w:eastAsia="fr-FR"/>
        </w:rPr>
        <w:t>a été abrogée par la loi n</w:t>
      </w:r>
      <w:r w:rsidR="001E6552" w:rsidRPr="00383002">
        <w:rPr>
          <w:rFonts w:ascii="Book Antiqua" w:eastAsia="Times New Roman" w:hAnsi="Book Antiqua" w:cs="Times New Roman"/>
          <w:sz w:val="24"/>
          <w:szCs w:val="24"/>
          <w:vertAlign w:val="superscript"/>
          <w:lang w:eastAsia="fr-FR"/>
        </w:rPr>
        <w:t>o</w:t>
      </w:r>
      <w:r w:rsidR="001E6552" w:rsidRPr="00383002">
        <w:rPr>
          <w:rFonts w:ascii="Book Antiqua" w:eastAsia="Times New Roman" w:hAnsi="Book Antiqua" w:cs="Times New Roman"/>
          <w:sz w:val="24"/>
          <w:szCs w:val="24"/>
          <w:lang w:eastAsia="fr-FR"/>
        </w:rPr>
        <w:t>87</w:t>
      </w:r>
      <w:r w:rsidR="00EF7A39">
        <w:rPr>
          <w:rFonts w:ascii="Book Antiqua" w:eastAsia="Times New Roman" w:hAnsi="Book Antiqua" w:cs="Times New Roman"/>
          <w:sz w:val="24"/>
          <w:szCs w:val="24"/>
          <w:lang w:eastAsia="fr-FR"/>
        </w:rPr>
        <w:t>-</w:t>
      </w:r>
      <w:r w:rsidR="001E6552" w:rsidRPr="00383002">
        <w:rPr>
          <w:rFonts w:ascii="Book Antiqua" w:eastAsia="Times New Roman" w:hAnsi="Book Antiqua" w:cs="Times New Roman"/>
          <w:sz w:val="24"/>
          <w:szCs w:val="24"/>
          <w:lang w:eastAsia="fr-FR"/>
        </w:rPr>
        <w:t>432 du 22 juin 1987 qui a supprimé l'obligation de travail qui pesait sur les personnes détenues. Au demeurant, le travail forcé est prohibé par de nombreuses conventions internationales.</w:t>
      </w:r>
    </w:p>
    <w:p w14:paraId="5553CDAA" w14:textId="77777777" w:rsidR="0053472E" w:rsidRDefault="0053472E" w:rsidP="0053472E">
      <w:pPr>
        <w:spacing w:after="0" w:line="260" w:lineRule="atLeast"/>
        <w:jc w:val="both"/>
        <w:rPr>
          <w:rFonts w:ascii="Book Antiqua" w:eastAsia="Times New Roman" w:hAnsi="Book Antiqua" w:cs="Times New Roman"/>
          <w:sz w:val="24"/>
          <w:szCs w:val="24"/>
          <w:lang w:eastAsia="fr-FR"/>
        </w:rPr>
      </w:pPr>
    </w:p>
    <w:p w14:paraId="0B05E2DB" w14:textId="2B150316" w:rsidR="0053472E" w:rsidRPr="00D43FD8" w:rsidRDefault="0053472E" w:rsidP="0053472E">
      <w:pPr>
        <w:spacing w:after="0" w:line="260" w:lineRule="atLeast"/>
        <w:jc w:val="both"/>
        <w:rPr>
          <w:rFonts w:ascii="Book Antiqua" w:hAnsi="Book Antiqua" w:cs="Arial"/>
          <w:color w:val="000000" w:themeColor="text1"/>
          <w:sz w:val="24"/>
          <w:szCs w:val="24"/>
        </w:rPr>
      </w:pPr>
      <w:r>
        <w:rPr>
          <w:rFonts w:ascii="Book Antiqua" w:eastAsia="Times New Roman" w:hAnsi="Book Antiqua" w:cs="Times New Roman"/>
          <w:sz w:val="24"/>
          <w:szCs w:val="24"/>
          <w:lang w:eastAsia="fr-FR"/>
        </w:rPr>
        <w:t xml:space="preserve">Pourtant, les directives de poursuites disciplinaires semble être très bien passée auprès des </w:t>
      </w:r>
      <w:r w:rsidRPr="00D43FD8">
        <w:rPr>
          <w:rFonts w:ascii="Book Antiqua" w:eastAsia="Times New Roman" w:hAnsi="Book Antiqua" w:cs="Times New Roman"/>
          <w:color w:val="000000" w:themeColor="text1"/>
          <w:sz w:val="24"/>
          <w:szCs w:val="24"/>
          <w:lang w:eastAsia="fr-FR"/>
        </w:rPr>
        <w:t xml:space="preserve">professionnels : en témoigne une interview dans </w:t>
      </w:r>
      <w:r w:rsidRPr="00D43FD8">
        <w:rPr>
          <w:rFonts w:ascii="Book Antiqua" w:hAnsi="Book Antiqua" w:cs="Arial"/>
          <w:color w:val="000000" w:themeColor="text1"/>
          <w:sz w:val="24"/>
          <w:szCs w:val="24"/>
        </w:rPr>
        <w:t>Le Quotidien du médecin, en date du 11 septembre 2021, rapportant les propos de l’ARS Île de France :</w:t>
      </w:r>
    </w:p>
    <w:p w14:paraId="7BDCA33A" w14:textId="77777777" w:rsidR="0053472E" w:rsidRPr="00D43FD8" w:rsidRDefault="0053472E" w:rsidP="0053472E">
      <w:pPr>
        <w:spacing w:after="0" w:line="260" w:lineRule="atLeast"/>
        <w:jc w:val="both"/>
        <w:rPr>
          <w:rFonts w:ascii="Book Antiqua" w:hAnsi="Book Antiqua" w:cs="Arial"/>
          <w:color w:val="000000" w:themeColor="text1"/>
          <w:sz w:val="24"/>
          <w:szCs w:val="24"/>
        </w:rPr>
      </w:pPr>
    </w:p>
    <w:p w14:paraId="5A6EE6B3" w14:textId="77777777" w:rsidR="0053472E" w:rsidRPr="00D43FD8" w:rsidRDefault="0053472E" w:rsidP="0053472E">
      <w:pPr>
        <w:spacing w:after="0" w:line="260" w:lineRule="atLeast"/>
        <w:jc w:val="both"/>
        <w:rPr>
          <w:rFonts w:ascii="Book Antiqua" w:hAnsi="Book Antiqua" w:cs="Arial"/>
          <w:i/>
          <w:iCs/>
          <w:color w:val="000000" w:themeColor="text1"/>
          <w:sz w:val="24"/>
          <w:szCs w:val="24"/>
        </w:rPr>
      </w:pPr>
      <w:r w:rsidRPr="00D43FD8">
        <w:rPr>
          <w:rFonts w:ascii="Book Antiqua" w:hAnsi="Book Antiqua" w:cs="Arial"/>
          <w:color w:val="000000" w:themeColor="text1"/>
          <w:sz w:val="24"/>
          <w:szCs w:val="24"/>
        </w:rPr>
        <w:t>« </w:t>
      </w:r>
      <w:r w:rsidRPr="00D43FD8">
        <w:rPr>
          <w:rFonts w:ascii="Book Antiqua" w:hAnsi="Book Antiqua" w:cs="Arial"/>
          <w:i/>
          <w:iCs/>
          <w:color w:val="000000" w:themeColor="text1"/>
          <w:sz w:val="24"/>
          <w:szCs w:val="24"/>
        </w:rPr>
        <w:t>Le type de sanction dépendra de la situation et aura un « caractère progressif », indique l’agence : mises en demeure, interdiction d’exercice, suspension des remboursements... Les contrevenants s’exposent aussi à des sanctions ordinales (…).</w:t>
      </w:r>
    </w:p>
    <w:p w14:paraId="6B9539F7" w14:textId="77777777" w:rsidR="0053472E" w:rsidRPr="00D43FD8" w:rsidRDefault="0053472E" w:rsidP="0053472E">
      <w:pPr>
        <w:spacing w:after="0" w:line="260" w:lineRule="atLeast"/>
        <w:jc w:val="both"/>
        <w:rPr>
          <w:rFonts w:ascii="Book Antiqua" w:hAnsi="Book Antiqua" w:cs="Arial"/>
          <w:color w:val="000000" w:themeColor="text1"/>
          <w:sz w:val="24"/>
          <w:szCs w:val="24"/>
        </w:rPr>
      </w:pPr>
      <w:r w:rsidRPr="00D43FD8">
        <w:rPr>
          <w:rFonts w:ascii="Book Antiqua" w:hAnsi="Book Antiqua" w:cs="Arial"/>
          <w:i/>
          <w:iCs/>
          <w:color w:val="000000" w:themeColor="text1"/>
          <w:sz w:val="24"/>
          <w:szCs w:val="24"/>
        </w:rPr>
        <w:t xml:space="preserve">Le conseil départemental de Saône-et-Loire s’est montré plus disert. « </w:t>
      </w:r>
      <w:r w:rsidRPr="00D43FD8">
        <w:rPr>
          <w:rFonts w:ascii="Book Antiqua" w:hAnsi="Book Antiqua" w:cs="Arial"/>
          <w:i/>
          <w:iCs/>
          <w:color w:val="000000" w:themeColor="text1"/>
          <w:sz w:val="24"/>
          <w:szCs w:val="24"/>
          <w:u w:val="single"/>
        </w:rPr>
        <w:t>Un médecin qui refuserait la vaccination et qui, pour ce motif, cesserait de pratiquer</w:t>
      </w:r>
      <w:r w:rsidRPr="00D43FD8">
        <w:rPr>
          <w:rFonts w:ascii="Book Antiqua" w:hAnsi="Book Antiqua" w:cs="Arial"/>
          <w:i/>
          <w:iCs/>
          <w:color w:val="000000" w:themeColor="text1"/>
          <w:sz w:val="24"/>
          <w:szCs w:val="24"/>
        </w:rPr>
        <w:t xml:space="preserve"> pourrait être traduit devant la chambre disciplinaire. Sauf contre- indication médicale bien sûr mais cela s'avère très rare », a indiqué à France 3 le Dr Gilles Mauduit, président départemental. « Si certains perdurent après le 15 octobre, date d'entrée en vigueur de l'obligation vaccinale des soignants, </w:t>
      </w:r>
      <w:r w:rsidRPr="00D43FD8">
        <w:rPr>
          <w:rFonts w:ascii="Book Antiqua" w:hAnsi="Book Antiqua" w:cs="Arial"/>
          <w:b/>
          <w:bCs/>
          <w:i/>
          <w:iCs/>
          <w:color w:val="000000" w:themeColor="text1"/>
          <w:sz w:val="24"/>
          <w:szCs w:val="24"/>
          <w:u w:val="single"/>
        </w:rPr>
        <w:t>il y aura des poursuites</w:t>
      </w:r>
      <w:r w:rsidRPr="00D43FD8">
        <w:rPr>
          <w:rFonts w:ascii="Book Antiqua" w:hAnsi="Book Antiqua" w:cs="Arial"/>
          <w:i/>
          <w:iCs/>
          <w:color w:val="000000" w:themeColor="text1"/>
          <w:sz w:val="24"/>
          <w:szCs w:val="24"/>
        </w:rPr>
        <w:t xml:space="preserve"> », ajoute l’ordinal</w:t>
      </w:r>
      <w:r w:rsidRPr="00D43FD8">
        <w:rPr>
          <w:rFonts w:ascii="Book Antiqua" w:hAnsi="Book Antiqua" w:cs="Arial"/>
          <w:color w:val="000000" w:themeColor="text1"/>
          <w:sz w:val="24"/>
          <w:szCs w:val="24"/>
        </w:rPr>
        <w:t> ».</w:t>
      </w:r>
    </w:p>
    <w:p w14:paraId="56DDA9DF" w14:textId="77777777" w:rsidR="0053472E" w:rsidRPr="00D43FD8" w:rsidRDefault="0053472E" w:rsidP="0053472E">
      <w:pPr>
        <w:spacing w:after="0" w:line="260" w:lineRule="atLeast"/>
        <w:jc w:val="both"/>
        <w:rPr>
          <w:rFonts w:ascii="Book Antiqua" w:eastAsia="Times New Roman" w:hAnsi="Book Antiqua" w:cs="Times New Roman"/>
          <w:color w:val="000000" w:themeColor="text1"/>
          <w:sz w:val="24"/>
          <w:szCs w:val="24"/>
          <w:lang w:eastAsia="fr-FR"/>
        </w:rPr>
      </w:pPr>
    </w:p>
    <w:p w14:paraId="10CAB4A5" w14:textId="77777777" w:rsidR="0053472E" w:rsidRPr="002C4E9F" w:rsidRDefault="0053472E" w:rsidP="0053472E">
      <w:pPr>
        <w:spacing w:after="0" w:line="260" w:lineRule="atLeast"/>
        <w:jc w:val="both"/>
        <w:rPr>
          <w:rFonts w:ascii="Book Antiqua" w:eastAsia="Times New Roman" w:hAnsi="Book Antiqua" w:cs="Times New Roman"/>
          <w:sz w:val="24"/>
          <w:szCs w:val="24"/>
          <w:u w:val="single"/>
          <w:lang w:eastAsia="fr-FR"/>
        </w:rPr>
      </w:pPr>
      <w:r w:rsidRPr="00D43FD8">
        <w:rPr>
          <w:rFonts w:ascii="Book Antiqua" w:eastAsia="Times New Roman" w:hAnsi="Book Antiqua" w:cs="Times New Roman"/>
          <w:color w:val="000000" w:themeColor="text1"/>
          <w:sz w:val="24"/>
          <w:szCs w:val="24"/>
          <w:lang w:eastAsia="fr-FR"/>
        </w:rPr>
        <w:t xml:space="preserve">La conséquence qui en a été tiré pour le / la plaignant / e, par les instances ordinales, </w:t>
      </w:r>
      <w:r>
        <w:rPr>
          <w:rFonts w:ascii="Book Antiqua" w:eastAsia="Times New Roman" w:hAnsi="Book Antiqua" w:cs="Times New Roman"/>
          <w:sz w:val="24"/>
          <w:szCs w:val="24"/>
          <w:lang w:eastAsia="fr-FR"/>
        </w:rPr>
        <w:t>a été de le / la poursuivre sur le fondement de l’article R. 4127-47 du Code de la santé publique, dont les conditions étaient impossibles, dans les circonstances décrites, pour lui / elle à réunir.</w:t>
      </w:r>
    </w:p>
    <w:p w14:paraId="4B80CF3E" w14:textId="77777777" w:rsidR="0053472E" w:rsidRDefault="0053472E" w:rsidP="0053472E">
      <w:pPr>
        <w:spacing w:after="0" w:line="260" w:lineRule="atLeast"/>
        <w:jc w:val="both"/>
        <w:rPr>
          <w:rFonts w:ascii="Book Antiqua" w:eastAsia="Times New Roman" w:hAnsi="Book Antiqua" w:cs="Times New Roman"/>
          <w:sz w:val="24"/>
          <w:szCs w:val="24"/>
          <w:lang w:eastAsia="fr-FR"/>
        </w:rPr>
      </w:pPr>
    </w:p>
    <w:p w14:paraId="279B6B4C" w14:textId="77777777" w:rsidR="0053472E" w:rsidRDefault="0053472E" w:rsidP="0053472E">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En l’espèce, ce sont les conditions de l’article R. 4127-48 qui seule peuvent trouver à s’appliquer :</w:t>
      </w:r>
    </w:p>
    <w:p w14:paraId="106FFA0F" w14:textId="77777777" w:rsidR="0053472E" w:rsidRDefault="0053472E" w:rsidP="0053472E">
      <w:pPr>
        <w:spacing w:after="0" w:line="260" w:lineRule="atLeast"/>
        <w:jc w:val="both"/>
        <w:rPr>
          <w:rFonts w:ascii="Book Antiqua" w:eastAsia="Times New Roman" w:hAnsi="Book Antiqua" w:cs="Times New Roman"/>
          <w:sz w:val="24"/>
          <w:szCs w:val="24"/>
          <w:lang w:eastAsia="fr-FR"/>
        </w:rPr>
      </w:pPr>
    </w:p>
    <w:p w14:paraId="32D8D4D0" w14:textId="77777777" w:rsidR="0053472E" w:rsidRDefault="0053472E" w:rsidP="0053472E">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w:t>
      </w:r>
      <w:r w:rsidRPr="00EF7A39">
        <w:rPr>
          <w:rFonts w:ascii="Book Antiqua" w:eastAsia="Times New Roman" w:hAnsi="Book Antiqua" w:cs="Times New Roman"/>
          <w:i/>
          <w:iCs/>
          <w:sz w:val="24"/>
          <w:szCs w:val="24"/>
          <w:lang w:eastAsia="fr-FR"/>
        </w:rPr>
        <w:t xml:space="preserve">Le médecin ne peut pas abandonner ses malades en cas de danger public, </w:t>
      </w:r>
      <w:r w:rsidRPr="00EF7A39">
        <w:rPr>
          <w:rFonts w:ascii="Book Antiqua" w:eastAsia="Times New Roman" w:hAnsi="Book Antiqua" w:cs="Times New Roman"/>
          <w:i/>
          <w:iCs/>
          <w:sz w:val="24"/>
          <w:szCs w:val="24"/>
          <w:u w:val="single"/>
          <w:lang w:eastAsia="fr-FR"/>
        </w:rPr>
        <w:t>sauf sur ordre formel donné par une autorité qualifiée</w:t>
      </w:r>
      <w:r w:rsidRPr="00EF7A39">
        <w:rPr>
          <w:rFonts w:ascii="Book Antiqua" w:eastAsia="Times New Roman" w:hAnsi="Book Antiqua" w:cs="Times New Roman"/>
          <w:i/>
          <w:iCs/>
          <w:sz w:val="24"/>
          <w:szCs w:val="24"/>
          <w:lang w:eastAsia="fr-FR"/>
        </w:rPr>
        <w:t>, conformément à la loi</w:t>
      </w:r>
      <w:r>
        <w:rPr>
          <w:rFonts w:ascii="Book Antiqua" w:eastAsia="Times New Roman" w:hAnsi="Book Antiqua" w:cs="Times New Roman"/>
          <w:sz w:val="24"/>
          <w:szCs w:val="24"/>
          <w:lang w:eastAsia="fr-FR"/>
        </w:rPr>
        <w:t> »</w:t>
      </w:r>
      <w:r w:rsidRPr="00EF7A39">
        <w:rPr>
          <w:rFonts w:ascii="Book Antiqua" w:eastAsia="Times New Roman" w:hAnsi="Book Antiqua" w:cs="Times New Roman"/>
          <w:sz w:val="24"/>
          <w:szCs w:val="24"/>
          <w:lang w:eastAsia="fr-FR"/>
        </w:rPr>
        <w:t>.</w:t>
      </w:r>
    </w:p>
    <w:p w14:paraId="34A0C8CC" w14:textId="17440C02" w:rsidR="00764A77" w:rsidRDefault="00764A77" w:rsidP="00764A77">
      <w:pPr>
        <w:spacing w:after="0" w:line="260" w:lineRule="atLeast"/>
        <w:jc w:val="both"/>
        <w:rPr>
          <w:rFonts w:ascii="Book Antiqua" w:eastAsia="Times New Roman" w:hAnsi="Book Antiqua" w:cs="Times New Roman"/>
          <w:sz w:val="24"/>
          <w:szCs w:val="24"/>
          <w:lang w:eastAsia="fr-FR"/>
        </w:rPr>
      </w:pPr>
    </w:p>
    <w:p w14:paraId="222D56EC" w14:textId="0BF20547" w:rsidR="00764A77" w:rsidRDefault="00EF7A39" w:rsidP="00764A77">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 </w:t>
      </w:r>
      <w:r w:rsidR="00764A77">
        <w:rPr>
          <w:rFonts w:ascii="Book Antiqua" w:eastAsia="Times New Roman" w:hAnsi="Book Antiqua" w:cs="Times New Roman"/>
          <w:sz w:val="24"/>
          <w:szCs w:val="24"/>
          <w:lang w:eastAsia="fr-FR"/>
        </w:rPr>
        <w:t xml:space="preserve">D’autre part, </w:t>
      </w:r>
      <w:r w:rsidR="00764A77" w:rsidRPr="00764A77">
        <w:rPr>
          <w:rFonts w:ascii="Book Antiqua" w:eastAsia="Times New Roman" w:hAnsi="Book Antiqua" w:cs="Times New Roman"/>
          <w:sz w:val="24"/>
          <w:szCs w:val="24"/>
          <w:u w:val="single"/>
          <w:lang w:eastAsia="fr-FR"/>
        </w:rPr>
        <w:t>il ne saurait y avoir d’automatisme</w:t>
      </w:r>
      <w:r w:rsidR="00764A77">
        <w:rPr>
          <w:rFonts w:ascii="Book Antiqua" w:eastAsia="Times New Roman" w:hAnsi="Book Antiqua" w:cs="Times New Roman"/>
          <w:sz w:val="24"/>
          <w:szCs w:val="24"/>
          <w:lang w:eastAsia="fr-FR"/>
        </w:rPr>
        <w:t xml:space="preserve"> entre d’éventuelles poursuites pénales et des poursuites disciplinaires.</w:t>
      </w:r>
      <w:r w:rsidR="00054B9C">
        <w:rPr>
          <w:rFonts w:ascii="Book Antiqua" w:eastAsia="Times New Roman" w:hAnsi="Book Antiqua" w:cs="Times New Roman"/>
          <w:sz w:val="24"/>
          <w:szCs w:val="24"/>
          <w:lang w:eastAsia="fr-FR"/>
        </w:rPr>
        <w:t xml:space="preserve"> C’est que traduit le principe de </w:t>
      </w:r>
      <w:r w:rsidR="00054B9C" w:rsidRPr="00054B9C">
        <w:rPr>
          <w:rFonts w:ascii="Book Antiqua" w:eastAsia="Times New Roman" w:hAnsi="Book Antiqua" w:cs="Times New Roman"/>
          <w:b/>
          <w:bCs/>
          <w:sz w:val="24"/>
          <w:szCs w:val="24"/>
          <w:u w:val="single"/>
          <w:lang w:eastAsia="fr-FR"/>
        </w:rPr>
        <w:t>l’indépendance des législations.</w:t>
      </w:r>
    </w:p>
    <w:p w14:paraId="6611A31B" w14:textId="77777777" w:rsidR="00054B9C" w:rsidRDefault="00054B9C" w:rsidP="00764A77">
      <w:pPr>
        <w:spacing w:after="0" w:line="260" w:lineRule="atLeast"/>
        <w:jc w:val="both"/>
        <w:rPr>
          <w:rFonts w:ascii="Book Antiqua" w:eastAsia="Times New Roman" w:hAnsi="Book Antiqua" w:cs="Times New Roman"/>
          <w:sz w:val="24"/>
          <w:szCs w:val="24"/>
          <w:lang w:eastAsia="fr-FR"/>
        </w:rPr>
      </w:pPr>
    </w:p>
    <w:p w14:paraId="53F18646" w14:textId="5419FEF9" w:rsidR="0019234D" w:rsidRDefault="0019234D" w:rsidP="00764A77">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Tout au contraire, le </w:t>
      </w:r>
      <w:r w:rsidRPr="00814145">
        <w:rPr>
          <w:rFonts w:ascii="Book Antiqua" w:eastAsia="Times New Roman" w:hAnsi="Book Antiqua" w:cs="Times New Roman"/>
          <w:sz w:val="24"/>
          <w:szCs w:val="24"/>
          <w:u w:val="single"/>
          <w:lang w:eastAsia="fr-FR"/>
        </w:rPr>
        <w:t>caractère individuel</w:t>
      </w:r>
      <w:r w:rsidR="00814145" w:rsidRPr="00814145">
        <w:rPr>
          <w:rFonts w:ascii="Book Antiqua" w:eastAsia="Times New Roman" w:hAnsi="Book Antiqua" w:cs="Times New Roman"/>
          <w:sz w:val="24"/>
          <w:szCs w:val="24"/>
          <w:u w:val="single"/>
          <w:lang w:eastAsia="fr-FR"/>
        </w:rPr>
        <w:t xml:space="preserve"> des poursuites et des instances</w:t>
      </w:r>
      <w:r w:rsidR="00814145">
        <w:rPr>
          <w:rFonts w:ascii="Book Antiqua" w:eastAsia="Times New Roman" w:hAnsi="Book Antiqua" w:cs="Times New Roman"/>
          <w:sz w:val="24"/>
          <w:szCs w:val="24"/>
          <w:lang w:eastAsia="fr-FR"/>
        </w:rPr>
        <w:t xml:space="preserve"> imposent un débat </w:t>
      </w:r>
      <w:r w:rsidR="00EF7A39">
        <w:rPr>
          <w:rFonts w:ascii="Book Antiqua" w:eastAsia="Times New Roman" w:hAnsi="Book Antiqua" w:cs="Times New Roman"/>
          <w:sz w:val="24"/>
          <w:szCs w:val="24"/>
          <w:lang w:eastAsia="fr-FR"/>
        </w:rPr>
        <w:t xml:space="preserve">contradictoire </w:t>
      </w:r>
      <w:r w:rsidR="00814145">
        <w:rPr>
          <w:rFonts w:ascii="Book Antiqua" w:eastAsia="Times New Roman" w:hAnsi="Book Antiqua" w:cs="Times New Roman"/>
          <w:sz w:val="24"/>
          <w:szCs w:val="24"/>
          <w:lang w:eastAsia="fr-FR"/>
        </w:rPr>
        <w:t xml:space="preserve">sur les faits de l’espèce et l’exercice par les juges de leur </w:t>
      </w:r>
      <w:r w:rsidR="00814145" w:rsidRPr="00054B9C">
        <w:rPr>
          <w:rFonts w:ascii="Book Antiqua" w:eastAsia="Times New Roman" w:hAnsi="Book Antiqua" w:cs="Times New Roman"/>
          <w:sz w:val="24"/>
          <w:szCs w:val="24"/>
          <w:u w:val="single"/>
          <w:lang w:eastAsia="fr-FR"/>
        </w:rPr>
        <w:t>pouvoir d’appréciation</w:t>
      </w:r>
      <w:r w:rsidR="00814145" w:rsidRPr="00EF7A39">
        <w:rPr>
          <w:rFonts w:ascii="Book Antiqua" w:eastAsia="Times New Roman" w:hAnsi="Book Antiqua" w:cs="Times New Roman"/>
          <w:sz w:val="24"/>
          <w:szCs w:val="24"/>
          <w:lang w:eastAsia="fr-FR"/>
        </w:rPr>
        <w:t xml:space="preserve"> </w:t>
      </w:r>
      <w:r w:rsidR="00814145">
        <w:rPr>
          <w:rFonts w:ascii="Book Antiqua" w:eastAsia="Times New Roman" w:hAnsi="Book Antiqua" w:cs="Times New Roman"/>
          <w:sz w:val="24"/>
          <w:szCs w:val="24"/>
          <w:lang w:eastAsia="fr-FR"/>
        </w:rPr>
        <w:t xml:space="preserve">au regard des faits de la cause, en application du principe de nécessité des peines et du caractère individuel </w:t>
      </w:r>
      <w:r w:rsidR="00EF7A39">
        <w:rPr>
          <w:rFonts w:ascii="Book Antiqua" w:eastAsia="Times New Roman" w:hAnsi="Book Antiqua" w:cs="Times New Roman"/>
          <w:sz w:val="24"/>
          <w:szCs w:val="24"/>
          <w:lang w:eastAsia="fr-FR"/>
        </w:rPr>
        <w:t xml:space="preserve">des poursuites et </w:t>
      </w:r>
      <w:r w:rsidR="00814145">
        <w:rPr>
          <w:rFonts w:ascii="Book Antiqua" w:eastAsia="Times New Roman" w:hAnsi="Book Antiqua" w:cs="Times New Roman"/>
          <w:sz w:val="24"/>
          <w:szCs w:val="24"/>
          <w:lang w:eastAsia="fr-FR"/>
        </w:rPr>
        <w:t>de la sanction.</w:t>
      </w:r>
    </w:p>
    <w:p w14:paraId="16EDE3A2" w14:textId="77777777" w:rsidR="003673C0" w:rsidRDefault="003673C0" w:rsidP="003673C0">
      <w:pPr>
        <w:spacing w:after="0" w:line="260" w:lineRule="atLeast"/>
        <w:jc w:val="both"/>
        <w:rPr>
          <w:rFonts w:ascii="Book Antiqua" w:eastAsia="Times New Roman" w:hAnsi="Book Antiqua" w:cs="Times New Roman"/>
          <w:sz w:val="24"/>
          <w:szCs w:val="24"/>
          <w:lang w:eastAsia="fr-FR"/>
        </w:rPr>
      </w:pPr>
    </w:p>
    <w:p w14:paraId="286231F5" w14:textId="77777777" w:rsidR="00EF7A39" w:rsidRDefault="003673C0" w:rsidP="00814145">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C’est ce qu’a, par exemple, jugé le Conseil d’État</w:t>
      </w:r>
      <w:r w:rsidR="00054B9C">
        <w:rPr>
          <w:rFonts w:ascii="Book Antiqua" w:eastAsia="Times New Roman" w:hAnsi="Book Antiqua" w:cs="Times New Roman"/>
          <w:sz w:val="24"/>
          <w:szCs w:val="24"/>
          <w:lang w:eastAsia="fr-FR"/>
        </w:rPr>
        <w:t xml:space="preserve">, reconnaissant le caractère individuel des poursuites, lequel implique le pouvoir d’appréciation de l’instance saisie au regard des faits </w:t>
      </w:r>
      <w:r w:rsidR="00054B9C" w:rsidRPr="00054B9C">
        <w:rPr>
          <w:rFonts w:ascii="Book Antiqua" w:eastAsia="Times New Roman" w:hAnsi="Book Antiqua" w:cs="Times New Roman"/>
          <w:sz w:val="24"/>
          <w:szCs w:val="24"/>
          <w:lang w:eastAsia="fr-FR"/>
        </w:rPr>
        <w:t xml:space="preserve">de la cause. </w:t>
      </w:r>
    </w:p>
    <w:p w14:paraId="170B1937" w14:textId="77777777" w:rsidR="00EF7A39" w:rsidRDefault="00EF7A39" w:rsidP="00814145">
      <w:pPr>
        <w:spacing w:after="0" w:line="260" w:lineRule="atLeast"/>
        <w:jc w:val="both"/>
        <w:rPr>
          <w:rFonts w:ascii="Book Antiqua" w:eastAsia="Times New Roman" w:hAnsi="Book Antiqua" w:cs="Times New Roman"/>
          <w:sz w:val="24"/>
          <w:szCs w:val="24"/>
          <w:lang w:eastAsia="fr-FR"/>
        </w:rPr>
      </w:pPr>
    </w:p>
    <w:p w14:paraId="766C2E57" w14:textId="5A234B42" w:rsidR="00054B9C" w:rsidRPr="00054B9C" w:rsidRDefault="00054B9C" w:rsidP="00814145">
      <w:pPr>
        <w:spacing w:after="0" w:line="260" w:lineRule="atLeast"/>
        <w:jc w:val="both"/>
        <w:rPr>
          <w:rFonts w:ascii="Book Antiqua" w:eastAsia="Times New Roman" w:hAnsi="Book Antiqua" w:cs="Times New Roman"/>
          <w:sz w:val="24"/>
          <w:szCs w:val="24"/>
          <w:lang w:eastAsia="fr-FR"/>
        </w:rPr>
      </w:pPr>
      <w:r w:rsidRPr="00054B9C">
        <w:rPr>
          <w:rFonts w:ascii="Book Antiqua" w:eastAsia="Times New Roman" w:hAnsi="Book Antiqua" w:cs="Times New Roman"/>
          <w:sz w:val="24"/>
          <w:szCs w:val="24"/>
          <w:lang w:eastAsia="fr-FR"/>
        </w:rPr>
        <w:t>Ainsi, l</w:t>
      </w:r>
      <w:r w:rsidR="00814145" w:rsidRPr="00054B9C">
        <w:rPr>
          <w:rFonts w:ascii="Book Antiqua" w:eastAsia="Times New Roman" w:hAnsi="Book Antiqua" w:cs="Times New Roman"/>
          <w:sz w:val="24"/>
          <w:szCs w:val="24"/>
          <w:lang w:eastAsia="fr-FR"/>
        </w:rPr>
        <w:t xml:space="preserve">orsque, avant l'inscription au tableau, le procureur de la République avise le conseil départemental de l'ordre de la condamnation pénale d'un masseur-kinésithérapeute, et que le même conseil décide néanmoins d'inscrire ce praticien, cette décision fait obstacle à ce que la juridiction disciplinaire, saisie par une plainte fondée </w:t>
      </w:r>
      <w:r w:rsidR="00814145" w:rsidRPr="00054B9C">
        <w:rPr>
          <w:rFonts w:ascii="Book Antiqua" w:eastAsia="Times New Roman" w:hAnsi="Book Antiqua" w:cs="Times New Roman"/>
          <w:sz w:val="24"/>
          <w:szCs w:val="24"/>
          <w:lang w:eastAsia="fr-FR"/>
        </w:rPr>
        <w:lastRenderedPageBreak/>
        <w:t>sur les faits ayant justifié la condamnation pénale, puisse lui infliger une quelconque sanction à raison de ces faits</w:t>
      </w:r>
      <w:r w:rsidRPr="00054B9C">
        <w:rPr>
          <w:rFonts w:ascii="Book Antiqua" w:eastAsia="Times New Roman" w:hAnsi="Book Antiqua" w:cs="Times New Roman"/>
          <w:sz w:val="24"/>
          <w:szCs w:val="24"/>
          <w:lang w:eastAsia="fr-FR"/>
        </w:rPr>
        <w:t xml:space="preserve"> (</w:t>
      </w:r>
      <w:r w:rsidR="00814145" w:rsidRPr="00054B9C">
        <w:rPr>
          <w:rFonts w:ascii="Book Antiqua" w:eastAsia="Times New Roman" w:hAnsi="Book Antiqua" w:cs="Times New Roman"/>
          <w:sz w:val="24"/>
          <w:szCs w:val="24"/>
          <w:lang w:eastAsia="fr-FR"/>
        </w:rPr>
        <w:t>CE</w:t>
      </w:r>
      <w:r w:rsidRPr="00054B9C">
        <w:rPr>
          <w:rFonts w:ascii="Book Antiqua" w:eastAsia="Times New Roman" w:hAnsi="Book Antiqua" w:cs="Times New Roman"/>
          <w:sz w:val="24"/>
          <w:szCs w:val="24"/>
          <w:lang w:eastAsia="fr-FR"/>
        </w:rPr>
        <w:t>,</w:t>
      </w:r>
      <w:r w:rsidR="00814145" w:rsidRPr="00054B9C">
        <w:rPr>
          <w:rFonts w:ascii="Book Antiqua" w:eastAsia="Times New Roman" w:hAnsi="Book Antiqua" w:cs="Times New Roman"/>
          <w:sz w:val="24"/>
          <w:szCs w:val="24"/>
          <w:lang w:eastAsia="fr-FR"/>
        </w:rPr>
        <w:t xml:space="preserve"> 9 juin 2011, n</w:t>
      </w:r>
      <w:r w:rsidR="00814145" w:rsidRPr="00054B9C">
        <w:rPr>
          <w:rFonts w:ascii="Book Antiqua" w:eastAsia="Times New Roman" w:hAnsi="Book Antiqua" w:cs="Times New Roman"/>
          <w:sz w:val="24"/>
          <w:szCs w:val="24"/>
          <w:vertAlign w:val="superscript"/>
          <w:lang w:eastAsia="fr-FR"/>
        </w:rPr>
        <w:t>o</w:t>
      </w:r>
      <w:r w:rsidR="00814145" w:rsidRPr="00054B9C">
        <w:rPr>
          <w:rFonts w:ascii="Book Antiqua" w:eastAsia="Times New Roman" w:hAnsi="Book Antiqua" w:cs="Times New Roman"/>
          <w:sz w:val="24"/>
          <w:szCs w:val="24"/>
          <w:lang w:eastAsia="fr-FR"/>
        </w:rPr>
        <w:t xml:space="preserve"> 336113 B</w:t>
      </w:r>
      <w:r w:rsidRPr="00054B9C">
        <w:rPr>
          <w:rFonts w:ascii="Book Antiqua" w:eastAsia="Times New Roman" w:hAnsi="Book Antiqua" w:cs="Times New Roman"/>
          <w:sz w:val="24"/>
          <w:szCs w:val="24"/>
          <w:lang w:eastAsia="fr-FR"/>
        </w:rPr>
        <w:t> ; CE,</w:t>
      </w:r>
      <w:r w:rsidR="00814145" w:rsidRPr="00054B9C">
        <w:rPr>
          <w:rFonts w:ascii="Book Antiqua" w:eastAsia="Times New Roman" w:hAnsi="Book Antiqua" w:cs="Times New Roman"/>
          <w:sz w:val="24"/>
          <w:szCs w:val="24"/>
          <w:lang w:eastAsia="fr-FR"/>
        </w:rPr>
        <w:t> 9 juin 2011, n</w:t>
      </w:r>
      <w:r w:rsidR="00814145" w:rsidRPr="00054B9C">
        <w:rPr>
          <w:rFonts w:ascii="Book Antiqua" w:eastAsia="Times New Roman" w:hAnsi="Book Antiqua" w:cs="Times New Roman"/>
          <w:sz w:val="24"/>
          <w:szCs w:val="24"/>
          <w:vertAlign w:val="superscript"/>
          <w:lang w:eastAsia="fr-FR"/>
        </w:rPr>
        <w:t>o</w:t>
      </w:r>
      <w:r w:rsidR="00814145" w:rsidRPr="00054B9C">
        <w:rPr>
          <w:rFonts w:ascii="Book Antiqua" w:eastAsia="Times New Roman" w:hAnsi="Book Antiqua" w:cs="Times New Roman"/>
          <w:sz w:val="24"/>
          <w:szCs w:val="24"/>
          <w:lang w:eastAsia="fr-FR"/>
        </w:rPr>
        <w:t xml:space="preserve"> 331119</w:t>
      </w:r>
      <w:r w:rsidRPr="00054B9C">
        <w:rPr>
          <w:rFonts w:ascii="Book Antiqua" w:eastAsia="Times New Roman" w:hAnsi="Book Antiqua" w:cs="Times New Roman"/>
          <w:sz w:val="24"/>
          <w:szCs w:val="24"/>
          <w:lang w:eastAsia="fr-FR"/>
        </w:rPr>
        <w:t>)</w:t>
      </w:r>
      <w:r w:rsidR="00814145" w:rsidRPr="00054B9C">
        <w:rPr>
          <w:rFonts w:ascii="Book Antiqua" w:eastAsia="Times New Roman" w:hAnsi="Book Antiqua" w:cs="Times New Roman"/>
          <w:sz w:val="24"/>
          <w:szCs w:val="24"/>
          <w:lang w:eastAsia="fr-FR"/>
        </w:rPr>
        <w:t>.</w:t>
      </w:r>
    </w:p>
    <w:p w14:paraId="78A15F30" w14:textId="77777777" w:rsidR="00054B9C" w:rsidRPr="00054B9C" w:rsidRDefault="00054B9C" w:rsidP="00814145">
      <w:pPr>
        <w:spacing w:after="0" w:line="260" w:lineRule="atLeast"/>
        <w:jc w:val="both"/>
        <w:rPr>
          <w:rFonts w:ascii="Book Antiqua" w:eastAsia="Times New Roman" w:hAnsi="Book Antiqua" w:cs="Times New Roman"/>
          <w:sz w:val="24"/>
          <w:szCs w:val="24"/>
          <w:lang w:eastAsia="fr-FR"/>
        </w:rPr>
      </w:pPr>
    </w:p>
    <w:p w14:paraId="62FA5B01" w14:textId="5887BD49" w:rsidR="00054B9C" w:rsidRPr="00EF7A39" w:rsidRDefault="00054B9C" w:rsidP="00054B9C">
      <w:pPr>
        <w:spacing w:after="0" w:line="260" w:lineRule="atLeast"/>
        <w:jc w:val="both"/>
        <w:rPr>
          <w:rFonts w:ascii="Book Antiqua" w:eastAsia="Times New Roman" w:hAnsi="Book Antiqua" w:cs="Times New Roman"/>
          <w:color w:val="000000" w:themeColor="text1"/>
          <w:sz w:val="24"/>
          <w:szCs w:val="24"/>
          <w:lang w:eastAsia="fr-FR"/>
        </w:rPr>
      </w:pPr>
      <w:r w:rsidRPr="00054B9C">
        <w:rPr>
          <w:rFonts w:ascii="Book Antiqua" w:eastAsia="Times New Roman" w:hAnsi="Book Antiqua" w:cs="Times New Roman"/>
          <w:sz w:val="24"/>
          <w:szCs w:val="24"/>
          <w:lang w:eastAsia="fr-FR"/>
        </w:rPr>
        <w:t>Et, à</w:t>
      </w:r>
      <w:r w:rsidR="00814145" w:rsidRPr="00054B9C">
        <w:rPr>
          <w:rFonts w:ascii="Book Antiqua" w:eastAsia="Times New Roman" w:hAnsi="Book Antiqua" w:cs="Times New Roman"/>
          <w:sz w:val="24"/>
          <w:szCs w:val="24"/>
          <w:lang w:eastAsia="fr-FR"/>
        </w:rPr>
        <w:t xml:space="preserve"> l'inverse, lorsque la condamnation n'est connue que postérieurement à l'inscription au tableau, les juridictions disciplinaires peuvent apprécier si les faits sont incompatibles avec le maintien de l'intéressé dans l'ordre, et prononcer la radiation du tableau, alors même que l'inscription n'aurait pas été obtenue par fraude et que plus de quatre mois se seraient écoulés depuis l'inscription</w:t>
      </w:r>
      <w:r w:rsidRPr="00054B9C">
        <w:rPr>
          <w:rFonts w:ascii="Book Antiqua" w:eastAsia="Times New Roman" w:hAnsi="Book Antiqua" w:cs="Times New Roman"/>
          <w:sz w:val="24"/>
          <w:szCs w:val="24"/>
          <w:lang w:eastAsia="fr-FR"/>
        </w:rPr>
        <w:t xml:space="preserve"> (CE, 9 juin 2011, n</w:t>
      </w:r>
      <w:r w:rsidRPr="00054B9C">
        <w:rPr>
          <w:rFonts w:ascii="Book Antiqua" w:eastAsia="Times New Roman" w:hAnsi="Book Antiqua" w:cs="Times New Roman"/>
          <w:sz w:val="24"/>
          <w:szCs w:val="24"/>
          <w:vertAlign w:val="superscript"/>
          <w:lang w:eastAsia="fr-FR"/>
        </w:rPr>
        <w:t>o</w:t>
      </w:r>
      <w:r w:rsidRPr="00054B9C">
        <w:rPr>
          <w:rFonts w:ascii="Book Antiqua" w:eastAsia="Times New Roman" w:hAnsi="Book Antiqua" w:cs="Times New Roman"/>
          <w:sz w:val="24"/>
          <w:szCs w:val="24"/>
          <w:lang w:eastAsia="fr-FR"/>
        </w:rPr>
        <w:t xml:space="preserve"> 336113 B ; </w:t>
      </w:r>
      <w:r w:rsidRPr="00EF7A39">
        <w:rPr>
          <w:rFonts w:ascii="Book Antiqua" w:eastAsia="Times New Roman" w:hAnsi="Book Antiqua" w:cs="Times New Roman"/>
          <w:color w:val="000000" w:themeColor="text1"/>
          <w:sz w:val="24"/>
          <w:szCs w:val="24"/>
          <w:lang w:eastAsia="fr-FR"/>
        </w:rPr>
        <w:t>CE, 9 juin 2011, n</w:t>
      </w:r>
      <w:r w:rsidRPr="00EF7A39">
        <w:rPr>
          <w:rFonts w:ascii="Book Antiqua" w:eastAsia="Times New Roman" w:hAnsi="Book Antiqua" w:cs="Times New Roman"/>
          <w:color w:val="000000" w:themeColor="text1"/>
          <w:sz w:val="24"/>
          <w:szCs w:val="24"/>
          <w:vertAlign w:val="superscript"/>
          <w:lang w:eastAsia="fr-FR"/>
        </w:rPr>
        <w:t>o</w:t>
      </w:r>
      <w:r w:rsidRPr="00EF7A39">
        <w:rPr>
          <w:rFonts w:ascii="Book Antiqua" w:eastAsia="Times New Roman" w:hAnsi="Book Antiqua" w:cs="Times New Roman"/>
          <w:color w:val="000000" w:themeColor="text1"/>
          <w:sz w:val="24"/>
          <w:szCs w:val="24"/>
          <w:lang w:eastAsia="fr-FR"/>
        </w:rPr>
        <w:t xml:space="preserve"> 331119</w:t>
      </w:r>
      <w:r w:rsidR="00EF7A39" w:rsidRPr="00EF7A39">
        <w:rPr>
          <w:rFonts w:ascii="Book Antiqua" w:eastAsia="Times New Roman" w:hAnsi="Book Antiqua" w:cs="Times New Roman"/>
          <w:color w:val="000000" w:themeColor="text1"/>
          <w:sz w:val="24"/>
          <w:szCs w:val="24"/>
          <w:lang w:eastAsia="fr-FR"/>
        </w:rPr>
        <w:t> ; CE 22 nov. 2021, n°430958,</w:t>
      </w:r>
      <w:r w:rsidRPr="00EF7A39">
        <w:rPr>
          <w:rFonts w:ascii="Book Antiqua" w:eastAsia="Times New Roman" w:hAnsi="Book Antiqua" w:cs="Times New Roman"/>
          <w:color w:val="000000" w:themeColor="text1"/>
          <w:sz w:val="24"/>
          <w:szCs w:val="24"/>
          <w:lang w:eastAsia="fr-FR"/>
        </w:rPr>
        <w:t>).</w:t>
      </w:r>
    </w:p>
    <w:p w14:paraId="2DB78136" w14:textId="52ACD497" w:rsidR="00814145" w:rsidRPr="00054B9C" w:rsidRDefault="00814145" w:rsidP="00814145">
      <w:pPr>
        <w:spacing w:after="0" w:line="260" w:lineRule="atLeast"/>
        <w:jc w:val="both"/>
        <w:rPr>
          <w:rFonts w:ascii="Book Antiqua" w:eastAsia="Times New Roman" w:hAnsi="Book Antiqua" w:cs="Times New Roman"/>
          <w:sz w:val="24"/>
          <w:szCs w:val="24"/>
          <w:lang w:eastAsia="fr-FR"/>
        </w:rPr>
      </w:pPr>
    </w:p>
    <w:p w14:paraId="73E4CA42" w14:textId="7D3CF399" w:rsidR="00814145" w:rsidRPr="00EF7A39" w:rsidRDefault="00054B9C" w:rsidP="00814145">
      <w:pPr>
        <w:spacing w:after="0" w:line="260" w:lineRule="atLeast"/>
        <w:jc w:val="both"/>
        <w:rPr>
          <w:rFonts w:ascii="Book Antiqua" w:eastAsia="Times New Roman" w:hAnsi="Book Antiqua" w:cs="Times New Roman"/>
          <w:color w:val="000000" w:themeColor="text1"/>
          <w:sz w:val="24"/>
          <w:szCs w:val="24"/>
          <w:lang w:eastAsia="fr-FR"/>
        </w:rPr>
      </w:pPr>
      <w:r w:rsidRPr="00054B9C">
        <w:rPr>
          <w:rFonts w:ascii="Book Antiqua" w:eastAsia="Times New Roman" w:hAnsi="Book Antiqua" w:cs="Times New Roman"/>
          <w:sz w:val="24"/>
          <w:szCs w:val="24"/>
          <w:lang w:eastAsia="fr-FR"/>
        </w:rPr>
        <w:t xml:space="preserve">En tout état de cause et en application du principe de nécessité des peines, il appartient à l’instance disciplinaire saisie de </w:t>
      </w:r>
      <w:r w:rsidR="00814145" w:rsidRPr="00054B9C">
        <w:rPr>
          <w:rFonts w:ascii="Book Antiqua" w:eastAsia="Times New Roman" w:hAnsi="Book Antiqua" w:cs="Times New Roman"/>
          <w:sz w:val="24"/>
          <w:szCs w:val="24"/>
          <w:lang w:eastAsia="fr-FR"/>
        </w:rPr>
        <w:t xml:space="preserve">rechercher si </w:t>
      </w:r>
      <w:r w:rsidRPr="00054B9C">
        <w:rPr>
          <w:rFonts w:ascii="Book Antiqua" w:eastAsia="Times New Roman" w:hAnsi="Book Antiqua" w:cs="Times New Roman"/>
          <w:sz w:val="24"/>
          <w:szCs w:val="24"/>
          <w:lang w:eastAsia="fr-FR"/>
        </w:rPr>
        <w:t>les</w:t>
      </w:r>
      <w:r w:rsidR="00814145" w:rsidRPr="00054B9C">
        <w:rPr>
          <w:rFonts w:ascii="Book Antiqua" w:eastAsia="Times New Roman" w:hAnsi="Book Antiqua" w:cs="Times New Roman"/>
          <w:sz w:val="24"/>
          <w:szCs w:val="24"/>
          <w:lang w:eastAsia="fr-FR"/>
        </w:rPr>
        <w:t xml:space="preserve"> fait</w:t>
      </w:r>
      <w:r w:rsidRPr="00054B9C">
        <w:rPr>
          <w:rFonts w:ascii="Book Antiqua" w:eastAsia="Times New Roman" w:hAnsi="Book Antiqua" w:cs="Times New Roman"/>
          <w:sz w:val="24"/>
          <w:szCs w:val="24"/>
          <w:lang w:eastAsia="fr-FR"/>
        </w:rPr>
        <w:t>s ayant fait l'objet d'une condamnation pénale</w:t>
      </w:r>
      <w:r w:rsidR="00814145" w:rsidRPr="00054B9C">
        <w:rPr>
          <w:rFonts w:ascii="Book Antiqua" w:eastAsia="Times New Roman" w:hAnsi="Book Antiqua" w:cs="Times New Roman"/>
          <w:sz w:val="24"/>
          <w:szCs w:val="24"/>
          <w:lang w:eastAsia="fr-FR"/>
        </w:rPr>
        <w:t xml:space="preserve"> constitue également un manquement aux obligations déontologiques</w:t>
      </w:r>
      <w:r w:rsidRPr="00054B9C">
        <w:rPr>
          <w:rFonts w:ascii="Book Antiqua" w:eastAsia="Times New Roman" w:hAnsi="Book Antiqua" w:cs="Times New Roman"/>
          <w:sz w:val="24"/>
          <w:szCs w:val="24"/>
          <w:lang w:eastAsia="fr-FR"/>
        </w:rPr>
        <w:t xml:space="preserve"> </w:t>
      </w:r>
      <w:r w:rsidR="00814145" w:rsidRPr="00054B9C">
        <w:rPr>
          <w:rFonts w:ascii="Book Antiqua" w:eastAsia="Times New Roman" w:hAnsi="Book Antiqua" w:cs="Times New Roman"/>
          <w:sz w:val="24"/>
          <w:szCs w:val="24"/>
          <w:lang w:eastAsia="fr-FR"/>
        </w:rPr>
        <w:t>;</w:t>
      </w:r>
      <w:r w:rsidRPr="00054B9C">
        <w:rPr>
          <w:rFonts w:ascii="Book Antiqua" w:eastAsia="Times New Roman" w:hAnsi="Book Antiqua" w:cs="Times New Roman"/>
          <w:sz w:val="24"/>
          <w:szCs w:val="24"/>
          <w:lang w:eastAsia="fr-FR"/>
        </w:rPr>
        <w:t xml:space="preserve"> la seule condamnation pénale ne pouvant pas avoir </w:t>
      </w:r>
      <w:r w:rsidR="00814145" w:rsidRPr="00054B9C">
        <w:rPr>
          <w:rFonts w:ascii="Book Antiqua" w:eastAsia="Times New Roman" w:hAnsi="Book Antiqua" w:cs="Times New Roman"/>
          <w:sz w:val="24"/>
          <w:szCs w:val="24"/>
          <w:lang w:eastAsia="fr-FR"/>
        </w:rPr>
        <w:t>pour effet de permettre au juge disciplinaire de prononcer</w:t>
      </w:r>
      <w:r w:rsidRPr="00054B9C">
        <w:rPr>
          <w:rFonts w:ascii="Book Antiqua" w:eastAsia="Times New Roman" w:hAnsi="Book Antiqua" w:cs="Times New Roman"/>
          <w:sz w:val="24"/>
          <w:szCs w:val="24"/>
          <w:lang w:eastAsia="fr-FR"/>
        </w:rPr>
        <w:t xml:space="preserve"> automatiquement</w:t>
      </w:r>
      <w:r w:rsidR="00814145" w:rsidRPr="00054B9C">
        <w:rPr>
          <w:rFonts w:ascii="Book Antiqua" w:eastAsia="Times New Roman" w:hAnsi="Book Antiqua" w:cs="Times New Roman"/>
          <w:sz w:val="24"/>
          <w:szCs w:val="24"/>
          <w:lang w:eastAsia="fr-FR"/>
        </w:rPr>
        <w:t xml:space="preserve"> une condamnation complémentaire à celle prononcée au titre d'une infraction pénale </w:t>
      </w:r>
      <w:r w:rsidRPr="00054B9C">
        <w:rPr>
          <w:rFonts w:ascii="Book Antiqua" w:eastAsia="Times New Roman" w:hAnsi="Book Antiqua" w:cs="Times New Roman"/>
          <w:sz w:val="24"/>
          <w:szCs w:val="24"/>
          <w:lang w:eastAsia="fr-FR"/>
        </w:rPr>
        <w:t>(</w:t>
      </w:r>
      <w:r w:rsidR="00814145" w:rsidRPr="00054B9C">
        <w:rPr>
          <w:rFonts w:ascii="Book Antiqua" w:eastAsia="Times New Roman" w:hAnsi="Book Antiqua" w:cs="Times New Roman"/>
          <w:sz w:val="24"/>
          <w:szCs w:val="24"/>
          <w:lang w:eastAsia="fr-FR"/>
        </w:rPr>
        <w:t>CE</w:t>
      </w:r>
      <w:r w:rsidR="00EF7A39">
        <w:rPr>
          <w:rFonts w:ascii="Book Antiqua" w:eastAsia="Times New Roman" w:hAnsi="Book Antiqua" w:cs="Times New Roman"/>
          <w:sz w:val="24"/>
          <w:szCs w:val="24"/>
          <w:lang w:eastAsia="fr-FR"/>
        </w:rPr>
        <w:t>,</w:t>
      </w:r>
      <w:r w:rsidR="00814145" w:rsidRPr="00054B9C">
        <w:rPr>
          <w:rFonts w:ascii="Book Antiqua" w:eastAsia="Times New Roman" w:hAnsi="Book Antiqua" w:cs="Times New Roman"/>
          <w:sz w:val="24"/>
          <w:szCs w:val="24"/>
          <w:lang w:eastAsia="fr-FR"/>
        </w:rPr>
        <w:t xml:space="preserve"> 15 janv. 2016, </w:t>
      </w:r>
      <w:r w:rsidR="00814145" w:rsidRPr="00EF7A39">
        <w:rPr>
          <w:rFonts w:ascii="Book Antiqua" w:eastAsia="Times New Roman" w:hAnsi="Book Antiqua" w:cs="Times New Roman"/>
          <w:color w:val="000000" w:themeColor="text1"/>
          <w:sz w:val="24"/>
          <w:szCs w:val="24"/>
          <w:lang w:eastAsia="fr-FR"/>
        </w:rPr>
        <w:t>n</w:t>
      </w:r>
      <w:r w:rsidR="00814145" w:rsidRPr="00EF7A39">
        <w:rPr>
          <w:rFonts w:ascii="Book Antiqua" w:eastAsia="Times New Roman" w:hAnsi="Book Antiqua" w:cs="Times New Roman"/>
          <w:color w:val="000000" w:themeColor="text1"/>
          <w:sz w:val="24"/>
          <w:szCs w:val="24"/>
          <w:vertAlign w:val="superscript"/>
          <w:lang w:eastAsia="fr-FR"/>
        </w:rPr>
        <w:t>o</w:t>
      </w:r>
      <w:r w:rsidR="00814145" w:rsidRPr="00EF7A39">
        <w:rPr>
          <w:rFonts w:ascii="Book Antiqua" w:eastAsia="Times New Roman" w:hAnsi="Book Antiqua" w:cs="Times New Roman"/>
          <w:color w:val="000000" w:themeColor="text1"/>
          <w:sz w:val="24"/>
          <w:szCs w:val="24"/>
          <w:lang w:eastAsia="fr-FR"/>
        </w:rPr>
        <w:t>394447</w:t>
      </w:r>
      <w:r w:rsidR="00EF7A39" w:rsidRPr="00EF7A39">
        <w:rPr>
          <w:rFonts w:ascii="Book Antiqua" w:eastAsia="Times New Roman" w:hAnsi="Book Antiqua" w:cs="Times New Roman"/>
          <w:color w:val="000000" w:themeColor="text1"/>
          <w:sz w:val="24"/>
          <w:szCs w:val="24"/>
          <w:lang w:eastAsia="fr-FR"/>
        </w:rPr>
        <w:t> ; CE, 27 janv. 2016,  n°383514</w:t>
      </w:r>
      <w:r w:rsidRPr="00EF7A39">
        <w:rPr>
          <w:rFonts w:ascii="Book Antiqua" w:eastAsia="Times New Roman" w:hAnsi="Book Antiqua" w:cs="Times New Roman"/>
          <w:color w:val="000000" w:themeColor="text1"/>
          <w:sz w:val="24"/>
          <w:szCs w:val="24"/>
          <w:lang w:eastAsia="fr-FR"/>
        </w:rPr>
        <w:t>)</w:t>
      </w:r>
      <w:r w:rsidR="00814145" w:rsidRPr="00EF7A39">
        <w:rPr>
          <w:rFonts w:ascii="Book Antiqua" w:eastAsia="Times New Roman" w:hAnsi="Book Antiqua" w:cs="Times New Roman"/>
          <w:color w:val="000000" w:themeColor="text1"/>
          <w:sz w:val="24"/>
          <w:szCs w:val="24"/>
          <w:lang w:eastAsia="fr-FR"/>
        </w:rPr>
        <w:t>.</w:t>
      </w:r>
    </w:p>
    <w:p w14:paraId="6D87D174" w14:textId="77777777" w:rsidR="00054B9C" w:rsidRDefault="00054B9C" w:rsidP="00054B9C">
      <w:pPr>
        <w:spacing w:after="0" w:line="260" w:lineRule="atLeast"/>
        <w:jc w:val="both"/>
        <w:rPr>
          <w:rFonts w:ascii="Book Antiqua" w:eastAsia="Times New Roman" w:hAnsi="Book Antiqua" w:cs="Times New Roman"/>
          <w:sz w:val="24"/>
          <w:szCs w:val="24"/>
          <w:lang w:eastAsia="fr-FR"/>
        </w:rPr>
      </w:pPr>
    </w:p>
    <w:p w14:paraId="0E7B52F1" w14:textId="00CA73CA" w:rsidR="00054B9C" w:rsidRPr="00EF7A39" w:rsidRDefault="00EF7A39" w:rsidP="00054B9C">
      <w:pPr>
        <w:spacing w:after="0" w:line="260" w:lineRule="atLeast"/>
        <w:jc w:val="both"/>
        <w:rPr>
          <w:rFonts w:ascii="Book Antiqua" w:eastAsia="Times New Roman" w:hAnsi="Book Antiqua" w:cs="Times New Roman"/>
          <w:b/>
          <w:bCs/>
          <w:sz w:val="24"/>
          <w:szCs w:val="24"/>
          <w:lang w:eastAsia="fr-FR"/>
        </w:rPr>
      </w:pPr>
      <w:r w:rsidRPr="00EF7A39">
        <w:rPr>
          <w:rFonts w:ascii="Book Antiqua" w:eastAsia="Times New Roman" w:hAnsi="Book Antiqua" w:cs="Times New Roman"/>
          <w:b/>
          <w:bCs/>
          <w:sz w:val="24"/>
          <w:szCs w:val="24"/>
          <w:lang w:eastAsia="fr-FR"/>
        </w:rPr>
        <w:t>Dans le cas présent, pourtant, i</w:t>
      </w:r>
      <w:r w:rsidR="00054B9C" w:rsidRPr="00EF7A39">
        <w:rPr>
          <w:rFonts w:ascii="Book Antiqua" w:eastAsia="Times New Roman" w:hAnsi="Book Antiqua" w:cs="Times New Roman"/>
          <w:b/>
          <w:bCs/>
          <w:sz w:val="24"/>
          <w:szCs w:val="24"/>
          <w:lang w:eastAsia="fr-FR"/>
        </w:rPr>
        <w:t xml:space="preserve">l ne s’agit en rien de poursuites individuelles, tenant aux manquements supposés de tel médecin, mais d’une </w:t>
      </w:r>
      <w:r w:rsidR="00054B9C" w:rsidRPr="00EF7A39">
        <w:rPr>
          <w:rFonts w:ascii="Book Antiqua" w:eastAsia="Times New Roman" w:hAnsi="Book Antiqua" w:cs="Times New Roman"/>
          <w:b/>
          <w:bCs/>
          <w:sz w:val="24"/>
          <w:szCs w:val="24"/>
          <w:u w:val="single"/>
          <w:lang w:eastAsia="fr-FR"/>
        </w:rPr>
        <w:t>attaque systématique et aveugle</w:t>
      </w:r>
      <w:r w:rsidR="00054B9C" w:rsidRPr="00EF7A39">
        <w:rPr>
          <w:rFonts w:ascii="Book Antiqua" w:eastAsia="Times New Roman" w:hAnsi="Book Antiqua" w:cs="Times New Roman"/>
          <w:b/>
          <w:bCs/>
          <w:sz w:val="24"/>
          <w:szCs w:val="24"/>
          <w:lang w:eastAsia="fr-FR"/>
        </w:rPr>
        <w:t xml:space="preserve"> contre une </w:t>
      </w:r>
      <w:r w:rsidR="00054B9C" w:rsidRPr="00EF7A39">
        <w:rPr>
          <w:rFonts w:ascii="Book Antiqua" w:eastAsia="Times New Roman" w:hAnsi="Book Antiqua" w:cs="Times New Roman"/>
          <w:b/>
          <w:bCs/>
          <w:sz w:val="24"/>
          <w:szCs w:val="24"/>
          <w:u w:val="single"/>
          <w:lang w:eastAsia="fr-FR"/>
        </w:rPr>
        <w:t>catégorie abstraite et générale de médecins</w:t>
      </w:r>
      <w:r w:rsidR="00054B9C" w:rsidRPr="00EF7A39">
        <w:rPr>
          <w:rFonts w:ascii="Book Antiqua" w:eastAsia="Times New Roman" w:hAnsi="Book Antiqua" w:cs="Times New Roman"/>
          <w:b/>
          <w:bCs/>
          <w:sz w:val="24"/>
          <w:szCs w:val="24"/>
          <w:lang w:eastAsia="fr-FR"/>
        </w:rPr>
        <w:t xml:space="preserve"> : ceux qui ont exercé leur liberté de ne pas se faire vacciner et d’arrêter leur activité professionnelle, comme la loi leur en reconnaît le droit, nonobstant les </w:t>
      </w:r>
      <w:r w:rsidR="00054B9C" w:rsidRPr="00EF7A39">
        <w:rPr>
          <w:rFonts w:ascii="Book Antiqua" w:eastAsia="Times New Roman" w:hAnsi="Book Antiqua" w:cs="Times New Roman"/>
          <w:b/>
          <w:bCs/>
          <w:i/>
          <w:iCs/>
          <w:sz w:val="24"/>
          <w:szCs w:val="24"/>
          <w:lang w:eastAsia="fr-FR"/>
        </w:rPr>
        <w:t xml:space="preserve">dictats </w:t>
      </w:r>
      <w:r w:rsidR="00054B9C" w:rsidRPr="00EF7A39">
        <w:rPr>
          <w:rFonts w:ascii="Book Antiqua" w:eastAsia="Times New Roman" w:hAnsi="Book Antiqua" w:cs="Times New Roman"/>
          <w:b/>
          <w:bCs/>
          <w:sz w:val="24"/>
          <w:szCs w:val="24"/>
          <w:lang w:eastAsia="fr-FR"/>
        </w:rPr>
        <w:t>gouvernementaux.</w:t>
      </w:r>
    </w:p>
    <w:p w14:paraId="4A911D0F" w14:textId="77777777" w:rsidR="00383002" w:rsidRPr="00EF7A39" w:rsidRDefault="00383002" w:rsidP="00383002">
      <w:pPr>
        <w:spacing w:after="0" w:line="260" w:lineRule="atLeast"/>
        <w:jc w:val="both"/>
        <w:rPr>
          <w:rFonts w:ascii="Book Antiqua" w:eastAsia="Times New Roman" w:hAnsi="Book Antiqua" w:cs="Times New Roman"/>
          <w:b/>
          <w:bCs/>
          <w:sz w:val="24"/>
          <w:szCs w:val="24"/>
          <w:lang w:eastAsia="fr-FR"/>
        </w:rPr>
      </w:pPr>
    </w:p>
    <w:p w14:paraId="3C14B0C0" w14:textId="46AD4E3E" w:rsidR="00383002" w:rsidRDefault="00054B9C" w:rsidP="00383002">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Une telle situation </w:t>
      </w:r>
      <w:r w:rsidR="00383002">
        <w:rPr>
          <w:rFonts w:ascii="Book Antiqua" w:eastAsia="Times New Roman" w:hAnsi="Book Antiqua" w:cs="Times New Roman"/>
          <w:sz w:val="24"/>
          <w:szCs w:val="24"/>
          <w:lang w:eastAsia="fr-FR"/>
        </w:rPr>
        <w:t>est profondément contraire, outre les différentes dispositions pénales dont le non-respect sera démontré, au principe même du procès individuel, f</w:t>
      </w:r>
      <w:r w:rsidR="00EF7A39">
        <w:rPr>
          <w:rFonts w:ascii="Book Antiqua" w:eastAsia="Times New Roman" w:hAnsi="Book Antiqua" w:cs="Times New Roman"/>
          <w:sz w:val="24"/>
          <w:szCs w:val="24"/>
          <w:lang w:eastAsia="fr-FR"/>
        </w:rPr>
        <w:t>û</w:t>
      </w:r>
      <w:r w:rsidR="00383002">
        <w:rPr>
          <w:rFonts w:ascii="Book Antiqua" w:eastAsia="Times New Roman" w:hAnsi="Book Antiqua" w:cs="Times New Roman"/>
          <w:sz w:val="24"/>
          <w:szCs w:val="24"/>
          <w:lang w:eastAsia="fr-FR"/>
        </w:rPr>
        <w:t>t-il pénal, disciplinaire</w:t>
      </w:r>
      <w:r>
        <w:rPr>
          <w:rFonts w:ascii="Book Antiqua" w:eastAsia="Times New Roman" w:hAnsi="Book Antiqua" w:cs="Times New Roman"/>
          <w:sz w:val="24"/>
          <w:szCs w:val="24"/>
          <w:lang w:eastAsia="fr-FR"/>
        </w:rPr>
        <w:t>,</w:t>
      </w:r>
      <w:r w:rsidR="00383002">
        <w:rPr>
          <w:rFonts w:ascii="Book Antiqua" w:eastAsia="Times New Roman" w:hAnsi="Book Antiqua" w:cs="Times New Roman"/>
          <w:sz w:val="24"/>
          <w:szCs w:val="24"/>
          <w:lang w:eastAsia="fr-FR"/>
        </w:rPr>
        <w:t xml:space="preserve"> civil</w:t>
      </w:r>
      <w:r>
        <w:rPr>
          <w:rFonts w:ascii="Book Antiqua" w:eastAsia="Times New Roman" w:hAnsi="Book Antiqua" w:cs="Times New Roman"/>
          <w:sz w:val="24"/>
          <w:szCs w:val="24"/>
          <w:lang w:eastAsia="fr-FR"/>
        </w:rPr>
        <w:t xml:space="preserve"> ou administratif</w:t>
      </w:r>
      <w:r w:rsidR="00383002">
        <w:rPr>
          <w:rFonts w:ascii="Book Antiqua" w:eastAsia="Times New Roman" w:hAnsi="Book Antiqua" w:cs="Times New Roman"/>
          <w:sz w:val="24"/>
          <w:szCs w:val="24"/>
          <w:lang w:eastAsia="fr-FR"/>
        </w:rPr>
        <w:t>.</w:t>
      </w:r>
    </w:p>
    <w:p w14:paraId="00CD8999" w14:textId="77777777" w:rsidR="00383002" w:rsidRDefault="00383002" w:rsidP="00383002">
      <w:pPr>
        <w:spacing w:after="0" w:line="260" w:lineRule="atLeast"/>
        <w:jc w:val="both"/>
        <w:rPr>
          <w:rFonts w:ascii="Book Antiqua" w:eastAsia="Times New Roman" w:hAnsi="Book Antiqua" w:cs="Times New Roman"/>
          <w:sz w:val="24"/>
          <w:szCs w:val="24"/>
          <w:lang w:eastAsia="fr-FR"/>
        </w:rPr>
      </w:pPr>
    </w:p>
    <w:p w14:paraId="68246FDF" w14:textId="4D0E1AD3" w:rsidR="00383002" w:rsidRPr="00383002" w:rsidRDefault="00383002" w:rsidP="00383002">
      <w:pPr>
        <w:spacing w:after="0" w:line="260" w:lineRule="atLeast"/>
        <w:jc w:val="both"/>
        <w:rPr>
          <w:rFonts w:ascii="Book Antiqua" w:eastAsia="Times New Roman" w:hAnsi="Book Antiqua" w:cs="Times New Roman"/>
          <w:sz w:val="24"/>
          <w:szCs w:val="24"/>
          <w:lang w:eastAsia="fr-FR"/>
        </w:rPr>
      </w:pPr>
      <w:r w:rsidRPr="00383002">
        <w:rPr>
          <w:rFonts w:ascii="Book Antiqua" w:eastAsia="Times New Roman" w:hAnsi="Book Antiqua" w:cs="Times New Roman"/>
          <w:color w:val="000000" w:themeColor="text1"/>
          <w:sz w:val="24"/>
          <w:szCs w:val="24"/>
          <w:lang w:eastAsia="fr-FR"/>
        </w:rPr>
        <w:t xml:space="preserve">En effet, comme en dispose liminairement le </w:t>
      </w:r>
      <w:r w:rsidR="0053472E">
        <w:rPr>
          <w:rFonts w:ascii="Book Antiqua" w:eastAsia="Times New Roman" w:hAnsi="Book Antiqua" w:cs="Times New Roman"/>
          <w:color w:val="000000" w:themeColor="text1"/>
          <w:sz w:val="24"/>
          <w:szCs w:val="24"/>
          <w:lang w:eastAsia="fr-FR"/>
        </w:rPr>
        <w:t>Code</w:t>
      </w:r>
      <w:r w:rsidRPr="00383002">
        <w:rPr>
          <w:rFonts w:ascii="Book Antiqua" w:eastAsia="Times New Roman" w:hAnsi="Book Antiqua" w:cs="Times New Roman"/>
          <w:color w:val="000000" w:themeColor="text1"/>
          <w:sz w:val="24"/>
          <w:szCs w:val="24"/>
          <w:lang w:eastAsia="fr-FR"/>
        </w:rPr>
        <w:t xml:space="preserve"> civil, dans son article 5, et cette </w:t>
      </w:r>
      <w:r w:rsidRPr="00383002">
        <w:rPr>
          <w:rFonts w:ascii="Book Antiqua" w:eastAsia="Times New Roman" w:hAnsi="Book Antiqua" w:cs="Times New Roman"/>
          <w:sz w:val="24"/>
          <w:szCs w:val="24"/>
          <w:lang w:eastAsia="fr-FR"/>
        </w:rPr>
        <w:t>disposition a une portée tout à fait générale :</w:t>
      </w:r>
    </w:p>
    <w:p w14:paraId="58E4AE2E" w14:textId="77777777" w:rsidR="00383002" w:rsidRPr="00383002" w:rsidRDefault="00383002" w:rsidP="00383002">
      <w:pPr>
        <w:spacing w:after="0" w:line="260" w:lineRule="atLeast"/>
        <w:jc w:val="both"/>
        <w:rPr>
          <w:rFonts w:ascii="Book Antiqua" w:eastAsia="Times New Roman" w:hAnsi="Book Antiqua" w:cs="Times New Roman"/>
          <w:color w:val="000000" w:themeColor="text1"/>
          <w:sz w:val="24"/>
          <w:szCs w:val="24"/>
          <w:lang w:eastAsia="fr-FR"/>
        </w:rPr>
      </w:pPr>
    </w:p>
    <w:p w14:paraId="57FAFCCA" w14:textId="77777777" w:rsidR="00383002" w:rsidRPr="00383002" w:rsidRDefault="00383002" w:rsidP="00383002">
      <w:pPr>
        <w:spacing w:after="0" w:line="260" w:lineRule="atLeast"/>
        <w:jc w:val="both"/>
        <w:rPr>
          <w:rFonts w:ascii="Book Antiqua" w:eastAsia="Times New Roman" w:hAnsi="Book Antiqua" w:cs="Times New Roman"/>
          <w:color w:val="000000" w:themeColor="text1"/>
          <w:sz w:val="24"/>
          <w:szCs w:val="24"/>
          <w:lang w:eastAsia="fr-FR"/>
        </w:rPr>
      </w:pPr>
      <w:r w:rsidRPr="00383002">
        <w:rPr>
          <w:rFonts w:ascii="Book Antiqua" w:eastAsia="Times New Roman" w:hAnsi="Book Antiqua" w:cs="Times New Roman"/>
          <w:color w:val="000000" w:themeColor="text1"/>
          <w:sz w:val="24"/>
          <w:szCs w:val="24"/>
          <w:lang w:eastAsia="fr-FR"/>
        </w:rPr>
        <w:t>« </w:t>
      </w:r>
      <w:r w:rsidRPr="00383002">
        <w:rPr>
          <w:rFonts w:ascii="Book Antiqua" w:eastAsia="Times New Roman" w:hAnsi="Book Antiqua" w:cs="Times New Roman"/>
          <w:i/>
          <w:iCs/>
          <w:color w:val="000000" w:themeColor="text1"/>
          <w:sz w:val="24"/>
          <w:szCs w:val="24"/>
          <w:lang w:eastAsia="fr-FR"/>
        </w:rPr>
        <w:t>Il est défendu aux juges de prononcer par voie de disposition générale et réglementaire sur les causes qui leur sont soumises</w:t>
      </w:r>
      <w:r w:rsidRPr="00383002">
        <w:rPr>
          <w:rFonts w:ascii="Book Antiqua" w:eastAsia="Times New Roman" w:hAnsi="Book Antiqua" w:cs="Times New Roman"/>
          <w:color w:val="000000" w:themeColor="text1"/>
          <w:sz w:val="24"/>
          <w:szCs w:val="24"/>
          <w:lang w:eastAsia="fr-FR"/>
        </w:rPr>
        <w:t> ».</w:t>
      </w:r>
    </w:p>
    <w:p w14:paraId="52C0C8AB" w14:textId="77777777" w:rsidR="00383002" w:rsidRPr="00383002" w:rsidRDefault="00383002" w:rsidP="00383002">
      <w:pPr>
        <w:spacing w:after="0" w:line="260" w:lineRule="atLeast"/>
        <w:jc w:val="both"/>
        <w:rPr>
          <w:rFonts w:ascii="Book Antiqua" w:eastAsia="Times New Roman" w:hAnsi="Book Antiqua" w:cs="Times New Roman"/>
          <w:sz w:val="24"/>
          <w:szCs w:val="24"/>
          <w:lang w:eastAsia="fr-FR"/>
        </w:rPr>
      </w:pPr>
    </w:p>
    <w:p w14:paraId="48DF288E" w14:textId="77777777" w:rsidR="00383002" w:rsidRPr="00383002" w:rsidRDefault="00383002" w:rsidP="00383002">
      <w:pPr>
        <w:spacing w:after="0" w:line="260" w:lineRule="atLeast"/>
        <w:jc w:val="both"/>
        <w:rPr>
          <w:rFonts w:ascii="Book Antiqua" w:eastAsia="Times New Roman" w:hAnsi="Book Antiqua" w:cs="Times New Roman"/>
          <w:sz w:val="24"/>
          <w:szCs w:val="24"/>
          <w:lang w:eastAsia="fr-FR"/>
        </w:rPr>
      </w:pPr>
      <w:r w:rsidRPr="00383002">
        <w:rPr>
          <w:rFonts w:ascii="Book Antiqua" w:eastAsia="Times New Roman" w:hAnsi="Book Antiqua" w:cs="Times New Roman"/>
          <w:sz w:val="24"/>
          <w:szCs w:val="24"/>
          <w:lang w:eastAsia="fr-FR"/>
        </w:rPr>
        <w:t>Ce principe vaut également pour les poursuites qui, par suite, ne peuvent être qu’individuelles et décidées au regard des faits de la cause et non au regard d’une doctrine générale.</w:t>
      </w:r>
    </w:p>
    <w:p w14:paraId="6B6D45D5" w14:textId="77777777" w:rsidR="00EF7A39" w:rsidRDefault="00EF7A39" w:rsidP="00764A77">
      <w:pPr>
        <w:spacing w:after="0" w:line="260" w:lineRule="atLeast"/>
        <w:jc w:val="both"/>
        <w:rPr>
          <w:rFonts w:ascii="Book Antiqua" w:eastAsia="Times New Roman" w:hAnsi="Book Antiqua" w:cs="Times New Roman"/>
          <w:b/>
          <w:bCs/>
          <w:sz w:val="24"/>
          <w:szCs w:val="24"/>
          <w:lang w:eastAsia="fr-FR"/>
        </w:rPr>
      </w:pPr>
    </w:p>
    <w:p w14:paraId="288D70A9" w14:textId="690B23E7" w:rsidR="00764A77" w:rsidRPr="0019234D" w:rsidRDefault="00764A77" w:rsidP="00764A77">
      <w:pPr>
        <w:spacing w:after="0" w:line="260" w:lineRule="atLeast"/>
        <w:jc w:val="both"/>
        <w:rPr>
          <w:rFonts w:ascii="Book Antiqua" w:eastAsia="Times New Roman" w:hAnsi="Book Antiqua" w:cs="Times New Roman"/>
          <w:b/>
          <w:bCs/>
          <w:sz w:val="24"/>
          <w:szCs w:val="24"/>
          <w:lang w:eastAsia="fr-FR"/>
        </w:rPr>
      </w:pPr>
      <w:r w:rsidRPr="0019234D">
        <w:rPr>
          <w:rFonts w:ascii="Book Antiqua" w:eastAsia="Times New Roman" w:hAnsi="Book Antiqua" w:cs="Times New Roman"/>
          <w:b/>
          <w:bCs/>
          <w:sz w:val="24"/>
          <w:szCs w:val="24"/>
          <w:lang w:eastAsia="fr-FR"/>
        </w:rPr>
        <w:t xml:space="preserve">Enfin, de telles poursuites sont engagées par les ordres, y compris, comme dans le cas du / de la plaignant / e, lorsqu’un médecin a </w:t>
      </w:r>
      <w:r w:rsidRPr="0019234D">
        <w:rPr>
          <w:rFonts w:ascii="Book Antiqua" w:eastAsia="Times New Roman" w:hAnsi="Book Antiqua" w:cs="Times New Roman"/>
          <w:b/>
          <w:bCs/>
          <w:sz w:val="24"/>
          <w:szCs w:val="24"/>
          <w:u w:val="single"/>
          <w:lang w:eastAsia="fr-FR"/>
        </w:rPr>
        <w:t>fait le choix</w:t>
      </w:r>
      <w:r w:rsidRPr="0019234D">
        <w:rPr>
          <w:rFonts w:ascii="Book Antiqua" w:eastAsia="Times New Roman" w:hAnsi="Book Antiqua" w:cs="Times New Roman"/>
          <w:b/>
          <w:bCs/>
          <w:sz w:val="24"/>
          <w:szCs w:val="24"/>
          <w:lang w:eastAsia="fr-FR"/>
        </w:rPr>
        <w:t xml:space="preserve">, </w:t>
      </w:r>
      <w:r w:rsidRPr="0019234D">
        <w:rPr>
          <w:rFonts w:ascii="Book Antiqua" w:eastAsia="Times New Roman" w:hAnsi="Book Antiqua" w:cs="Times New Roman"/>
          <w:b/>
          <w:bCs/>
          <w:sz w:val="24"/>
          <w:szCs w:val="24"/>
          <w:u w:val="single"/>
          <w:lang w:eastAsia="fr-FR"/>
        </w:rPr>
        <w:t>dans le respect de la loi</w:t>
      </w:r>
      <w:r w:rsidRPr="0019234D">
        <w:rPr>
          <w:rFonts w:ascii="Book Antiqua" w:eastAsia="Times New Roman" w:hAnsi="Book Antiqua" w:cs="Times New Roman"/>
          <w:b/>
          <w:bCs/>
          <w:sz w:val="24"/>
          <w:szCs w:val="24"/>
          <w:lang w:eastAsia="fr-FR"/>
        </w:rPr>
        <w:t xml:space="preserve"> du 5 août 2021, de cesser son activité, plutôt que de se faire vacciner.</w:t>
      </w:r>
    </w:p>
    <w:p w14:paraId="1CFE198C" w14:textId="5B26CDD1" w:rsidR="00E70204" w:rsidRDefault="00E70204" w:rsidP="00764A77">
      <w:pPr>
        <w:spacing w:after="0" w:line="260" w:lineRule="atLeast"/>
        <w:jc w:val="both"/>
        <w:rPr>
          <w:rFonts w:ascii="Book Antiqua" w:eastAsia="Times New Roman" w:hAnsi="Book Antiqua" w:cs="Times New Roman"/>
          <w:sz w:val="24"/>
          <w:szCs w:val="24"/>
          <w:lang w:eastAsia="fr-FR"/>
        </w:rPr>
      </w:pPr>
    </w:p>
    <w:p w14:paraId="7AB2C04C" w14:textId="51455FFA" w:rsidR="00E70204" w:rsidRPr="00C13471" w:rsidRDefault="00E70204" w:rsidP="00764A77">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C’est déjà là un jugement de valeur d’une grande généralité que de poser comme une évidence que ces médecins « s’enfermeraient » dans une « </w:t>
      </w:r>
      <w:r w:rsidRPr="00FC2484">
        <w:rPr>
          <w:rFonts w:ascii="Book Antiqua" w:eastAsia="Times New Roman" w:hAnsi="Book Antiqua" w:cs="Times New Roman"/>
          <w:i/>
          <w:iCs/>
          <w:sz w:val="24"/>
          <w:szCs w:val="24"/>
          <w:lang w:eastAsia="fr-FR"/>
        </w:rPr>
        <w:t>opposition de principe</w:t>
      </w:r>
      <w:r>
        <w:rPr>
          <w:rFonts w:ascii="Book Antiqua" w:eastAsia="Times New Roman" w:hAnsi="Book Antiqua" w:cs="Times New Roman"/>
          <w:sz w:val="24"/>
          <w:szCs w:val="24"/>
          <w:lang w:eastAsia="fr-FR"/>
        </w:rPr>
        <w:t> », aucun des termes de cette expression n’étant, à aucun moment, démontrés.</w:t>
      </w:r>
    </w:p>
    <w:p w14:paraId="10E31A23" w14:textId="6D7FEC3C" w:rsidR="00D720C5" w:rsidRDefault="00D720C5" w:rsidP="00C13471">
      <w:pPr>
        <w:spacing w:after="0" w:line="260" w:lineRule="atLeast"/>
        <w:jc w:val="both"/>
        <w:rPr>
          <w:rFonts w:ascii="Book Antiqua" w:eastAsia="Times New Roman" w:hAnsi="Book Antiqua" w:cs="Times New Roman"/>
          <w:i/>
          <w:iCs/>
          <w:sz w:val="24"/>
          <w:szCs w:val="24"/>
          <w:lang w:eastAsia="fr-FR"/>
        </w:rPr>
      </w:pPr>
    </w:p>
    <w:p w14:paraId="2942EDA1" w14:textId="25F91B64" w:rsidR="00395462" w:rsidRDefault="00395462" w:rsidP="00395462">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lastRenderedPageBreak/>
        <w:t xml:space="preserve">Pourtant, les faits démontrent que, </w:t>
      </w:r>
      <w:r w:rsidRPr="0053472E">
        <w:rPr>
          <w:rFonts w:ascii="Book Antiqua" w:eastAsia="Times New Roman" w:hAnsi="Book Antiqua" w:cs="Times New Roman"/>
          <w:sz w:val="24"/>
          <w:szCs w:val="24"/>
          <w:u w:val="single"/>
          <w:lang w:eastAsia="fr-FR"/>
        </w:rPr>
        <w:t xml:space="preserve">même lorsque les médecins ont </w:t>
      </w:r>
      <w:r w:rsidR="008C623C" w:rsidRPr="0053472E">
        <w:rPr>
          <w:rFonts w:ascii="Book Antiqua" w:eastAsia="Times New Roman" w:hAnsi="Book Antiqua" w:cs="Times New Roman"/>
          <w:sz w:val="24"/>
          <w:szCs w:val="24"/>
          <w:u w:val="single"/>
          <w:lang w:eastAsia="fr-FR"/>
        </w:rPr>
        <w:t>respecté</w:t>
      </w:r>
      <w:r w:rsidRPr="0053472E">
        <w:rPr>
          <w:rFonts w:ascii="Book Antiqua" w:eastAsia="Times New Roman" w:hAnsi="Book Antiqua" w:cs="Times New Roman"/>
          <w:sz w:val="24"/>
          <w:szCs w:val="24"/>
          <w:u w:val="single"/>
          <w:lang w:eastAsia="fr-FR"/>
        </w:rPr>
        <w:t xml:space="preserve"> les dispositions de la loi du 5 août 2021</w:t>
      </w:r>
      <w:r>
        <w:rPr>
          <w:rFonts w:ascii="Book Antiqua" w:eastAsia="Times New Roman" w:hAnsi="Book Antiqua" w:cs="Times New Roman"/>
          <w:sz w:val="24"/>
          <w:szCs w:val="24"/>
          <w:lang w:eastAsia="fr-FR"/>
        </w:rPr>
        <w:t xml:space="preserve">, en cessant leur activité avant la date prescrite, </w:t>
      </w:r>
      <w:r w:rsidR="0053472E">
        <w:rPr>
          <w:rFonts w:ascii="Book Antiqua" w:eastAsia="Times New Roman" w:hAnsi="Book Antiqua" w:cs="Times New Roman"/>
          <w:sz w:val="24"/>
          <w:szCs w:val="24"/>
          <w:lang w:eastAsia="fr-FR"/>
        </w:rPr>
        <w:t xml:space="preserve">comme le/ la plaignant / e, </w:t>
      </w:r>
      <w:r>
        <w:rPr>
          <w:rFonts w:ascii="Book Antiqua" w:eastAsia="Times New Roman" w:hAnsi="Book Antiqua" w:cs="Times New Roman"/>
          <w:sz w:val="24"/>
          <w:szCs w:val="24"/>
          <w:lang w:eastAsia="fr-FR"/>
        </w:rPr>
        <w:t>il</w:t>
      </w:r>
      <w:r w:rsidR="0053472E">
        <w:rPr>
          <w:rFonts w:ascii="Book Antiqua" w:eastAsia="Times New Roman" w:hAnsi="Book Antiqua" w:cs="Times New Roman"/>
          <w:sz w:val="24"/>
          <w:szCs w:val="24"/>
          <w:lang w:eastAsia="fr-FR"/>
        </w:rPr>
        <w:t>s</w:t>
      </w:r>
      <w:r>
        <w:rPr>
          <w:rFonts w:ascii="Book Antiqua" w:eastAsia="Times New Roman" w:hAnsi="Book Antiqua" w:cs="Times New Roman"/>
          <w:sz w:val="24"/>
          <w:szCs w:val="24"/>
          <w:lang w:eastAsia="fr-FR"/>
        </w:rPr>
        <w:t xml:space="preserve"> n’en sont pas moins</w:t>
      </w:r>
      <w:r w:rsidRPr="00C13471">
        <w:rPr>
          <w:rFonts w:ascii="Book Antiqua" w:eastAsia="Times New Roman" w:hAnsi="Book Antiqua" w:cs="Times New Roman"/>
          <w:sz w:val="24"/>
          <w:szCs w:val="24"/>
          <w:lang w:eastAsia="fr-FR"/>
        </w:rPr>
        <w:t xml:space="preserve"> systématiquement poursuivis par l</w:t>
      </w:r>
      <w:r>
        <w:rPr>
          <w:rFonts w:ascii="Book Antiqua" w:eastAsia="Times New Roman" w:hAnsi="Book Antiqua" w:cs="Times New Roman"/>
          <w:sz w:val="24"/>
          <w:szCs w:val="24"/>
          <w:lang w:eastAsia="fr-FR"/>
        </w:rPr>
        <w:t xml:space="preserve">eur </w:t>
      </w:r>
      <w:r w:rsidRPr="00C13471">
        <w:rPr>
          <w:rFonts w:ascii="Book Antiqua" w:eastAsia="Times New Roman" w:hAnsi="Book Antiqua" w:cs="Times New Roman"/>
          <w:sz w:val="24"/>
          <w:szCs w:val="24"/>
          <w:lang w:eastAsia="fr-FR"/>
        </w:rPr>
        <w:t>ordre départemental.</w:t>
      </w:r>
    </w:p>
    <w:p w14:paraId="06DABF30" w14:textId="10E54059" w:rsidR="00EF7A39" w:rsidRDefault="00EF7A39" w:rsidP="00395462">
      <w:pPr>
        <w:spacing w:after="0" w:line="260" w:lineRule="atLeast"/>
        <w:jc w:val="both"/>
        <w:rPr>
          <w:rFonts w:ascii="Book Antiqua" w:eastAsia="Times New Roman" w:hAnsi="Book Antiqua" w:cs="Times New Roman"/>
          <w:sz w:val="24"/>
          <w:szCs w:val="24"/>
          <w:lang w:eastAsia="fr-FR"/>
        </w:rPr>
      </w:pPr>
    </w:p>
    <w:p w14:paraId="45E25ABE" w14:textId="1B0FB674" w:rsidR="00EF7A39" w:rsidRPr="00C13471" w:rsidRDefault="00EF7A39" w:rsidP="00395462">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Ces données sont essentielles pour comprendre le contexte de commission des infractions dénoncées.</w:t>
      </w:r>
    </w:p>
    <w:p w14:paraId="756F9683" w14:textId="77777777" w:rsidR="009D21B9" w:rsidRPr="00C13471" w:rsidRDefault="009D21B9" w:rsidP="009D21B9">
      <w:pPr>
        <w:spacing w:after="0" w:line="260" w:lineRule="atLeast"/>
        <w:jc w:val="both"/>
        <w:rPr>
          <w:rFonts w:ascii="Book Antiqua" w:eastAsia="Times New Roman" w:hAnsi="Book Antiqua" w:cs="Times New Roman"/>
          <w:sz w:val="24"/>
          <w:szCs w:val="24"/>
          <w:lang w:eastAsia="fr-FR"/>
        </w:rPr>
      </w:pPr>
    </w:p>
    <w:p w14:paraId="06A61F98" w14:textId="77777777" w:rsidR="008153D2" w:rsidRDefault="008153D2" w:rsidP="008153D2">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Ces faits constituant une atteinte</w:t>
      </w:r>
      <w:r w:rsidRPr="00567D85">
        <w:rPr>
          <w:rFonts w:ascii="Book Antiqua" w:eastAsia="Times New Roman" w:hAnsi="Book Antiqua" w:cs="Times New Roman"/>
          <w:sz w:val="24"/>
          <w:szCs w:val="24"/>
          <w:lang w:eastAsia="fr-FR"/>
        </w:rPr>
        <w:t xml:space="preserve"> grave </w:t>
      </w:r>
      <w:r>
        <w:rPr>
          <w:rFonts w:ascii="Book Antiqua" w:eastAsia="Times New Roman" w:hAnsi="Book Antiqua" w:cs="Times New Roman"/>
          <w:sz w:val="24"/>
          <w:szCs w:val="24"/>
          <w:lang w:eastAsia="fr-FR"/>
        </w:rPr>
        <w:t>à ses</w:t>
      </w:r>
      <w:r w:rsidRPr="00567D85">
        <w:rPr>
          <w:rFonts w:ascii="Book Antiqua" w:eastAsia="Times New Roman" w:hAnsi="Book Antiqua" w:cs="Times New Roman"/>
          <w:sz w:val="24"/>
          <w:szCs w:val="24"/>
          <w:lang w:eastAsia="fr-FR"/>
        </w:rPr>
        <w:t xml:space="preserve"> intérêts</w:t>
      </w:r>
      <w:r>
        <w:rPr>
          <w:rFonts w:ascii="Book Antiqua" w:eastAsia="Times New Roman" w:hAnsi="Book Antiqua" w:cs="Times New Roman"/>
          <w:sz w:val="24"/>
          <w:szCs w:val="24"/>
          <w:lang w:eastAsia="fr-FR"/>
        </w:rPr>
        <w:t xml:space="preserve"> tant professionnels, que</w:t>
      </w:r>
      <w:r w:rsidRPr="00567D85">
        <w:rPr>
          <w:rFonts w:ascii="Book Antiqua" w:eastAsia="Times New Roman" w:hAnsi="Book Antiqua" w:cs="Times New Roman"/>
          <w:sz w:val="24"/>
          <w:szCs w:val="24"/>
          <w:lang w:eastAsia="fr-FR"/>
        </w:rPr>
        <w:t xml:space="preserve"> personnels, </w:t>
      </w:r>
      <w:r>
        <w:rPr>
          <w:rFonts w:ascii="Book Antiqua" w:eastAsia="Times New Roman" w:hAnsi="Book Antiqua" w:cs="Times New Roman"/>
          <w:sz w:val="24"/>
          <w:szCs w:val="24"/>
          <w:lang w:eastAsia="fr-FR"/>
        </w:rPr>
        <w:t>qu’</w:t>
      </w:r>
      <w:r w:rsidRPr="00567D85">
        <w:rPr>
          <w:rFonts w:ascii="Book Antiqua" w:eastAsia="Times New Roman" w:hAnsi="Book Antiqua" w:cs="Times New Roman"/>
          <w:sz w:val="24"/>
          <w:szCs w:val="24"/>
          <w:lang w:eastAsia="fr-FR"/>
        </w:rPr>
        <w:t xml:space="preserve">à </w:t>
      </w:r>
      <w:r>
        <w:rPr>
          <w:rFonts w:ascii="Book Antiqua" w:eastAsia="Times New Roman" w:hAnsi="Book Antiqua" w:cs="Times New Roman"/>
          <w:sz w:val="24"/>
          <w:szCs w:val="24"/>
          <w:lang w:eastAsia="fr-FR"/>
        </w:rPr>
        <w:t>sa considération et à l’intimité de sa vie privée, il en résulte un préjudice direct, actuel et certain pour le / la plaignante.</w:t>
      </w:r>
    </w:p>
    <w:p w14:paraId="2E16ACD6" w14:textId="77777777" w:rsidR="008153D2" w:rsidRDefault="008153D2" w:rsidP="008153D2">
      <w:pPr>
        <w:spacing w:after="0" w:line="260" w:lineRule="atLeast"/>
        <w:jc w:val="both"/>
        <w:rPr>
          <w:rFonts w:ascii="Book Antiqua" w:eastAsia="Times New Roman" w:hAnsi="Book Antiqua" w:cs="Times New Roman"/>
          <w:sz w:val="24"/>
          <w:szCs w:val="24"/>
          <w:lang w:eastAsia="fr-FR"/>
        </w:rPr>
      </w:pPr>
    </w:p>
    <w:p w14:paraId="36F1646F" w14:textId="139F5127" w:rsidR="008153D2" w:rsidRPr="00705C5A" w:rsidRDefault="008153D2" w:rsidP="008153D2">
      <w:pPr>
        <w:spacing w:after="0" w:line="260" w:lineRule="atLeast"/>
        <w:jc w:val="both"/>
        <w:rPr>
          <w:rFonts w:ascii="Book Antiqua" w:eastAsia="Times New Roman" w:hAnsi="Book Antiqua" w:cs="Times New Roman"/>
          <w:color w:val="FF0000"/>
          <w:sz w:val="24"/>
          <w:szCs w:val="24"/>
          <w:lang w:eastAsia="fr-FR"/>
        </w:rPr>
      </w:pPr>
      <w:r w:rsidRPr="00705C5A">
        <w:rPr>
          <w:rFonts w:ascii="Book Antiqua" w:eastAsia="Times New Roman" w:hAnsi="Book Antiqua" w:cs="Times New Roman"/>
          <w:color w:val="FF0000"/>
          <w:sz w:val="24"/>
          <w:szCs w:val="24"/>
          <w:lang w:eastAsia="fr-FR"/>
        </w:rPr>
        <w:t>Développer sur le préjudice</w:t>
      </w:r>
      <w:r w:rsidR="002526A4" w:rsidRPr="00705C5A">
        <w:rPr>
          <w:rFonts w:ascii="Book Antiqua" w:eastAsia="Times New Roman" w:hAnsi="Book Antiqua" w:cs="Times New Roman"/>
          <w:color w:val="FF0000"/>
          <w:sz w:val="24"/>
          <w:szCs w:val="24"/>
          <w:lang w:eastAsia="fr-FR"/>
        </w:rPr>
        <w:t xml:space="preserve"> dans chaque cas.</w:t>
      </w:r>
    </w:p>
    <w:p w14:paraId="0ECCD9D4" w14:textId="0C3FE1E3" w:rsidR="002D4A2E" w:rsidRDefault="002D4A2E" w:rsidP="002D4A2E">
      <w:pPr>
        <w:spacing w:after="0" w:line="260" w:lineRule="atLeast"/>
        <w:jc w:val="both"/>
        <w:rPr>
          <w:rFonts w:ascii="Book Antiqua" w:eastAsia="Times New Roman" w:hAnsi="Book Antiqua" w:cs="Times New Roman"/>
          <w:sz w:val="24"/>
          <w:szCs w:val="24"/>
          <w:lang w:eastAsia="fr-FR"/>
        </w:rPr>
      </w:pPr>
    </w:p>
    <w:p w14:paraId="09C9879A" w14:textId="77777777" w:rsidR="008153D2" w:rsidRPr="00E33939" w:rsidRDefault="008153D2" w:rsidP="002D4A2E">
      <w:pPr>
        <w:spacing w:after="0" w:line="260" w:lineRule="atLeast"/>
        <w:jc w:val="both"/>
        <w:rPr>
          <w:rFonts w:ascii="Book Antiqua" w:eastAsia="Times New Roman" w:hAnsi="Book Antiqua" w:cs="Times New Roman"/>
          <w:sz w:val="24"/>
          <w:szCs w:val="24"/>
          <w:lang w:eastAsia="fr-FR"/>
        </w:rPr>
      </w:pPr>
    </w:p>
    <w:p w14:paraId="63CD5B20" w14:textId="77777777" w:rsidR="002D4A2E" w:rsidRPr="00BC5A86" w:rsidRDefault="002D4A2E" w:rsidP="002D4A2E">
      <w:pPr>
        <w:spacing w:after="0" w:line="260" w:lineRule="atLeast"/>
        <w:jc w:val="both"/>
        <w:rPr>
          <w:rFonts w:ascii="Book Antiqua" w:eastAsia="Times New Roman" w:hAnsi="Book Antiqua" w:cs="Times New Roman"/>
          <w:b/>
          <w:bCs/>
          <w:sz w:val="28"/>
          <w:szCs w:val="28"/>
          <w:lang w:eastAsia="fr-FR"/>
        </w:rPr>
      </w:pPr>
      <w:r w:rsidRPr="00BC5A86">
        <w:rPr>
          <w:rFonts w:ascii="Book Antiqua" w:eastAsia="Times New Roman" w:hAnsi="Book Antiqua" w:cs="Times New Roman"/>
          <w:b/>
          <w:bCs/>
          <w:sz w:val="28"/>
          <w:szCs w:val="28"/>
          <w:lang w:eastAsia="fr-FR"/>
        </w:rPr>
        <w:t>II. DISCUSSION</w:t>
      </w:r>
    </w:p>
    <w:p w14:paraId="2443C0B3" w14:textId="77777777" w:rsidR="00EF7A39" w:rsidRPr="00E33939" w:rsidRDefault="00EF7A39" w:rsidP="00EF7A39">
      <w:pPr>
        <w:spacing w:after="0" w:line="260" w:lineRule="atLeast"/>
        <w:jc w:val="both"/>
        <w:rPr>
          <w:rFonts w:ascii="Book Antiqua" w:eastAsia="Times New Roman" w:hAnsi="Book Antiqua" w:cs="Times New Roman"/>
          <w:sz w:val="24"/>
          <w:szCs w:val="24"/>
          <w:lang w:eastAsia="fr-FR"/>
        </w:rPr>
      </w:pPr>
    </w:p>
    <w:p w14:paraId="56444920" w14:textId="77777777" w:rsidR="00EF7A39" w:rsidRPr="00E33939" w:rsidRDefault="00EF7A39" w:rsidP="00EF7A39">
      <w:pPr>
        <w:spacing w:after="0" w:line="260" w:lineRule="atLeast"/>
        <w:jc w:val="both"/>
        <w:rPr>
          <w:rFonts w:ascii="Book Antiqua" w:eastAsia="Times New Roman" w:hAnsi="Book Antiqua" w:cs="Times New Roman"/>
          <w:sz w:val="24"/>
          <w:szCs w:val="24"/>
          <w:lang w:eastAsia="fr-FR"/>
        </w:rPr>
      </w:pPr>
    </w:p>
    <w:p w14:paraId="14B63003" w14:textId="2AA699BA" w:rsidR="00EF7A39" w:rsidRPr="00E33939" w:rsidRDefault="00EF7A39" w:rsidP="00EF7A39">
      <w:pPr>
        <w:spacing w:after="0" w:line="260" w:lineRule="atLeast"/>
        <w:jc w:val="both"/>
        <w:rPr>
          <w:rFonts w:ascii="Book Antiqua" w:eastAsia="Times New Roman" w:hAnsi="Book Antiqua" w:cs="Times New Roman"/>
          <w:sz w:val="24"/>
          <w:szCs w:val="24"/>
          <w:lang w:eastAsia="fr-FR"/>
        </w:rPr>
      </w:pPr>
      <w:r w:rsidRPr="0053472E">
        <w:rPr>
          <w:rFonts w:ascii="Book Antiqua" w:eastAsia="Times New Roman" w:hAnsi="Book Antiqua" w:cs="Times New Roman"/>
          <w:sz w:val="24"/>
          <w:szCs w:val="24"/>
          <w:lang w:eastAsia="fr-FR"/>
        </w:rPr>
        <w:t xml:space="preserve">Les faits ci-dessus exposés sont constitutifs du délit de </w:t>
      </w:r>
      <w:r w:rsidRPr="0053472E">
        <w:rPr>
          <w:rFonts w:ascii="Book Antiqua" w:eastAsia="Times New Roman" w:hAnsi="Book Antiqua" w:cs="Times New Roman"/>
          <w:sz w:val="24"/>
          <w:szCs w:val="24"/>
          <w:u w:val="single"/>
          <w:lang w:eastAsia="fr-FR"/>
        </w:rPr>
        <w:t>violation du secret médical</w:t>
      </w:r>
      <w:r w:rsidRPr="0053472E">
        <w:rPr>
          <w:rFonts w:ascii="Book Antiqua" w:eastAsia="Times New Roman" w:hAnsi="Book Antiqua" w:cs="Times New Roman"/>
          <w:sz w:val="24"/>
          <w:szCs w:val="24"/>
          <w:lang w:eastAsia="fr-FR"/>
        </w:rPr>
        <w:t xml:space="preserve"> par </w:t>
      </w:r>
      <w:r w:rsidR="0053472E" w:rsidRPr="0053472E">
        <w:rPr>
          <w:rFonts w:ascii="Book Antiqua" w:eastAsia="Times New Roman" w:hAnsi="Book Antiqua" w:cs="Times New Roman"/>
          <w:sz w:val="24"/>
          <w:szCs w:val="24"/>
          <w:lang w:eastAsia="fr-FR"/>
        </w:rPr>
        <w:t xml:space="preserve">l’ARS, par </w:t>
      </w:r>
      <w:r w:rsidRPr="0053472E">
        <w:rPr>
          <w:rFonts w:ascii="Book Antiqua" w:eastAsia="Times New Roman" w:hAnsi="Book Antiqua" w:cs="Times New Roman"/>
          <w:sz w:val="24"/>
          <w:szCs w:val="24"/>
          <w:lang w:eastAsia="fr-FR"/>
        </w:rPr>
        <w:t xml:space="preserve">la CNAM et par la CPAM de XXX et de </w:t>
      </w:r>
      <w:r w:rsidRPr="0053472E">
        <w:rPr>
          <w:rFonts w:ascii="Book Antiqua" w:eastAsia="Times New Roman" w:hAnsi="Book Antiqua" w:cs="Times New Roman"/>
          <w:sz w:val="24"/>
          <w:szCs w:val="24"/>
          <w:u w:val="single"/>
          <w:lang w:eastAsia="fr-FR"/>
        </w:rPr>
        <w:t>recel de violation du secret médical</w:t>
      </w:r>
      <w:r w:rsidRPr="0053472E">
        <w:rPr>
          <w:rFonts w:ascii="Book Antiqua" w:eastAsia="Times New Roman" w:hAnsi="Book Antiqua" w:cs="Times New Roman"/>
          <w:sz w:val="24"/>
          <w:szCs w:val="24"/>
          <w:lang w:eastAsia="fr-FR"/>
        </w:rPr>
        <w:t xml:space="preserve"> par le CNOM et par le CDOM de XXX (</w:t>
      </w:r>
      <w:r w:rsidRPr="0053472E">
        <w:rPr>
          <w:rFonts w:ascii="Book Antiqua" w:eastAsia="Times New Roman" w:hAnsi="Book Antiqua" w:cs="Times New Roman"/>
          <w:b/>
          <w:bCs/>
          <w:sz w:val="24"/>
          <w:szCs w:val="24"/>
          <w:lang w:eastAsia="fr-FR"/>
        </w:rPr>
        <w:t>II.1.</w:t>
      </w:r>
      <w:r w:rsidRPr="0053472E">
        <w:rPr>
          <w:rFonts w:ascii="Book Antiqua" w:eastAsia="Times New Roman" w:hAnsi="Book Antiqua" w:cs="Times New Roman"/>
          <w:sz w:val="24"/>
          <w:szCs w:val="24"/>
          <w:lang w:eastAsia="fr-FR"/>
        </w:rPr>
        <w:t>).</w:t>
      </w:r>
    </w:p>
    <w:p w14:paraId="2C5C9F55" w14:textId="77777777" w:rsidR="00EF7A39" w:rsidRPr="00F26430" w:rsidRDefault="00EF7A39" w:rsidP="00EF7A39">
      <w:pPr>
        <w:spacing w:after="0" w:line="260" w:lineRule="atLeast"/>
        <w:jc w:val="both"/>
        <w:rPr>
          <w:rFonts w:ascii="Book Antiqua" w:eastAsia="Times New Roman" w:hAnsi="Book Antiqua" w:cs="Times New Roman"/>
          <w:sz w:val="24"/>
          <w:szCs w:val="24"/>
          <w:lang w:eastAsia="fr-FR"/>
        </w:rPr>
      </w:pPr>
    </w:p>
    <w:p w14:paraId="78595B37" w14:textId="497371BE" w:rsidR="00EF7A39" w:rsidRPr="00F26430" w:rsidRDefault="00EF7A39" w:rsidP="00EF7A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Au vu des faits exposés et spécialement au vu </w:t>
      </w:r>
      <w:r w:rsidR="00E5500A">
        <w:rPr>
          <w:rFonts w:ascii="Book Antiqua" w:eastAsia="Times New Roman" w:hAnsi="Book Antiqua" w:cs="Times New Roman"/>
          <w:sz w:val="24"/>
          <w:szCs w:val="24"/>
          <w:lang w:eastAsia="fr-FR"/>
        </w:rPr>
        <w:t>de l’instruction ministérielle du 28 octobre 2021 et de la circulaire du CNOM du 5 novembre 2021</w:t>
      </w:r>
      <w:r>
        <w:rPr>
          <w:rFonts w:ascii="Book Antiqua" w:eastAsia="Times New Roman" w:hAnsi="Book Antiqua" w:cs="Times New Roman"/>
          <w:sz w:val="24"/>
          <w:szCs w:val="24"/>
          <w:lang w:eastAsia="fr-FR"/>
        </w:rPr>
        <w:t xml:space="preserve">, il appert qu’il existe des </w:t>
      </w:r>
      <w:r w:rsidRPr="00246904">
        <w:rPr>
          <w:rFonts w:ascii="Book Antiqua" w:eastAsia="Times New Roman" w:hAnsi="Book Antiqua" w:cs="Times New Roman"/>
          <w:b/>
          <w:bCs/>
          <w:sz w:val="24"/>
          <w:szCs w:val="24"/>
          <w:u w:val="single"/>
          <w:lang w:eastAsia="fr-FR"/>
        </w:rPr>
        <w:t>listes nominatives des médecins</w:t>
      </w:r>
      <w:r w:rsidRPr="00F26430">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ayant prescrit contre</w:t>
      </w:r>
      <w:r w:rsidRPr="00F26430">
        <w:rPr>
          <w:rFonts w:ascii="Book Antiqua" w:eastAsia="Times New Roman" w:hAnsi="Book Antiqua" w:cs="Times New Roman"/>
          <w:sz w:val="24"/>
          <w:szCs w:val="24"/>
          <w:lang w:eastAsia="fr-FR"/>
        </w:rPr>
        <w:t xml:space="preserve"> le covid-19</w:t>
      </w:r>
      <w:r>
        <w:rPr>
          <w:rFonts w:ascii="Book Antiqua" w:eastAsia="Times New Roman" w:hAnsi="Book Antiqua" w:cs="Times New Roman"/>
          <w:sz w:val="24"/>
          <w:szCs w:val="24"/>
          <w:lang w:eastAsia="fr-FR"/>
        </w:rPr>
        <w:t xml:space="preserve"> établies par l</w:t>
      </w:r>
      <w:r w:rsidR="00E5500A">
        <w:rPr>
          <w:rFonts w:ascii="Book Antiqua" w:eastAsia="Times New Roman" w:hAnsi="Book Antiqua" w:cs="Times New Roman"/>
          <w:sz w:val="24"/>
          <w:szCs w:val="24"/>
          <w:lang w:eastAsia="fr-FR"/>
        </w:rPr>
        <w:t>es ARS, illégalement traitées  et par le</w:t>
      </w:r>
      <w:r>
        <w:rPr>
          <w:rFonts w:ascii="Book Antiqua" w:eastAsia="Times New Roman" w:hAnsi="Book Antiqua" w:cs="Times New Roman"/>
          <w:sz w:val="24"/>
          <w:szCs w:val="24"/>
          <w:lang w:eastAsia="fr-FR"/>
        </w:rPr>
        <w:t xml:space="preserve"> CNAM et par les différentes CPAM</w:t>
      </w:r>
      <w:r w:rsidR="00E5500A">
        <w:rPr>
          <w:rFonts w:ascii="Book Antiqua" w:eastAsia="Times New Roman" w:hAnsi="Book Antiqua" w:cs="Times New Roman"/>
          <w:sz w:val="24"/>
          <w:szCs w:val="24"/>
          <w:lang w:eastAsia="fr-FR"/>
        </w:rPr>
        <w:t xml:space="preserve"> et </w:t>
      </w:r>
      <w:r>
        <w:rPr>
          <w:rFonts w:ascii="Book Antiqua" w:eastAsia="Times New Roman" w:hAnsi="Book Antiqua" w:cs="Times New Roman"/>
          <w:sz w:val="24"/>
          <w:szCs w:val="24"/>
          <w:lang w:eastAsia="fr-FR"/>
        </w:rPr>
        <w:t>transmises, en toute illégalité, au CNOM et aux CDOM.</w:t>
      </w:r>
    </w:p>
    <w:p w14:paraId="170D36EF" w14:textId="77777777" w:rsidR="00EF7A39" w:rsidRPr="00F26430" w:rsidRDefault="00EF7A39" w:rsidP="00EF7A39">
      <w:pPr>
        <w:spacing w:after="0" w:line="260" w:lineRule="atLeast"/>
        <w:jc w:val="both"/>
        <w:rPr>
          <w:rFonts w:ascii="Book Antiqua" w:eastAsia="Times New Roman" w:hAnsi="Book Antiqua" w:cs="Times New Roman"/>
          <w:sz w:val="24"/>
          <w:szCs w:val="24"/>
          <w:lang w:eastAsia="fr-FR"/>
        </w:rPr>
      </w:pPr>
    </w:p>
    <w:p w14:paraId="71011C4E" w14:textId="66A02FCF" w:rsidR="00EF7A39" w:rsidRPr="00F26430" w:rsidRDefault="00EF7A39" w:rsidP="00EF7A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De telles</w:t>
      </w:r>
      <w:r w:rsidRPr="00F26430">
        <w:rPr>
          <w:rFonts w:ascii="Book Antiqua" w:eastAsia="Times New Roman" w:hAnsi="Book Antiqua" w:cs="Times New Roman"/>
          <w:sz w:val="24"/>
          <w:szCs w:val="24"/>
          <w:lang w:eastAsia="fr-FR"/>
        </w:rPr>
        <w:t xml:space="preserve"> liste</w:t>
      </w:r>
      <w:r>
        <w:rPr>
          <w:rFonts w:ascii="Book Antiqua" w:eastAsia="Times New Roman" w:hAnsi="Book Antiqua" w:cs="Times New Roman"/>
          <w:sz w:val="24"/>
          <w:szCs w:val="24"/>
          <w:lang w:eastAsia="fr-FR"/>
        </w:rPr>
        <w:t>s</w:t>
      </w:r>
      <w:r w:rsidRPr="00F26430">
        <w:rPr>
          <w:rFonts w:ascii="Book Antiqua" w:eastAsia="Times New Roman" w:hAnsi="Book Antiqua" w:cs="Times New Roman"/>
          <w:sz w:val="24"/>
          <w:szCs w:val="24"/>
          <w:lang w:eastAsia="fr-FR"/>
        </w:rPr>
        <w:t xml:space="preserve"> constitue</w:t>
      </w:r>
      <w:r>
        <w:rPr>
          <w:rFonts w:ascii="Book Antiqua" w:eastAsia="Times New Roman" w:hAnsi="Book Antiqua" w:cs="Times New Roman"/>
          <w:sz w:val="24"/>
          <w:szCs w:val="24"/>
          <w:lang w:eastAsia="fr-FR"/>
        </w:rPr>
        <w:t>nt</w:t>
      </w:r>
      <w:r w:rsidRPr="00F26430">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des</w:t>
      </w:r>
      <w:r w:rsidRPr="00F26430">
        <w:rPr>
          <w:rFonts w:ascii="Book Antiqua" w:eastAsia="Times New Roman" w:hAnsi="Book Antiqua" w:cs="Times New Roman"/>
          <w:sz w:val="24"/>
          <w:szCs w:val="24"/>
          <w:lang w:eastAsia="fr-FR"/>
        </w:rPr>
        <w:t xml:space="preserve"> </w:t>
      </w:r>
      <w:r w:rsidRPr="007701D4">
        <w:rPr>
          <w:rFonts w:ascii="Book Antiqua" w:eastAsia="Times New Roman" w:hAnsi="Book Antiqua" w:cs="Times New Roman"/>
          <w:sz w:val="24"/>
          <w:szCs w:val="24"/>
          <w:u w:val="single"/>
          <w:lang w:eastAsia="fr-FR"/>
        </w:rPr>
        <w:t>traitements illégaux de données à caractère personnel en matière de santé</w:t>
      </w:r>
      <w:r>
        <w:rPr>
          <w:rFonts w:ascii="Book Antiqua" w:eastAsia="Times New Roman" w:hAnsi="Book Antiqua" w:cs="Times New Roman"/>
          <w:sz w:val="24"/>
          <w:szCs w:val="24"/>
          <w:lang w:eastAsia="fr-FR"/>
        </w:rPr>
        <w:t xml:space="preserve">, parmi lesquelles les données </w:t>
      </w:r>
      <w:r w:rsidRPr="00F26430">
        <w:rPr>
          <w:rFonts w:ascii="Book Antiqua" w:eastAsia="Times New Roman" w:hAnsi="Book Antiqua" w:cs="Times New Roman"/>
          <w:sz w:val="24"/>
          <w:szCs w:val="24"/>
          <w:lang w:eastAsia="fr-FR"/>
        </w:rPr>
        <w:t>du / de la plaignant / e</w:t>
      </w:r>
      <w:r>
        <w:rPr>
          <w:rFonts w:ascii="Book Antiqua" w:eastAsia="Times New Roman" w:hAnsi="Book Antiqua" w:cs="Times New Roman"/>
          <w:sz w:val="24"/>
          <w:szCs w:val="24"/>
          <w:lang w:eastAsia="fr-FR"/>
        </w:rPr>
        <w:t xml:space="preserve">, </w:t>
      </w:r>
      <w:r w:rsidRPr="00F26430">
        <w:rPr>
          <w:rFonts w:ascii="Book Antiqua" w:eastAsia="Times New Roman" w:hAnsi="Book Antiqua" w:cs="Times New Roman"/>
          <w:sz w:val="24"/>
          <w:szCs w:val="24"/>
          <w:lang w:eastAsia="fr-FR"/>
        </w:rPr>
        <w:t>contraire</w:t>
      </w:r>
      <w:r>
        <w:rPr>
          <w:rFonts w:ascii="Book Antiqua" w:eastAsia="Times New Roman" w:hAnsi="Book Antiqua" w:cs="Times New Roman"/>
          <w:sz w:val="24"/>
          <w:szCs w:val="24"/>
          <w:lang w:eastAsia="fr-FR"/>
        </w:rPr>
        <w:t>s</w:t>
      </w:r>
      <w:r w:rsidRPr="00F26430">
        <w:rPr>
          <w:rFonts w:ascii="Book Antiqua" w:eastAsia="Times New Roman" w:hAnsi="Book Antiqua" w:cs="Times New Roman"/>
          <w:sz w:val="24"/>
          <w:szCs w:val="24"/>
          <w:lang w:eastAsia="fr-FR"/>
        </w:rPr>
        <w:t xml:space="preserve"> aux disposition des articles 226-16 et suivants du </w:t>
      </w:r>
      <w:r w:rsidR="0053472E">
        <w:rPr>
          <w:rFonts w:ascii="Book Antiqua" w:eastAsia="Times New Roman" w:hAnsi="Book Antiqua" w:cs="Times New Roman"/>
          <w:sz w:val="24"/>
          <w:szCs w:val="24"/>
          <w:lang w:eastAsia="fr-FR"/>
        </w:rPr>
        <w:t>Code</w:t>
      </w:r>
      <w:r w:rsidRPr="00F26430">
        <w:rPr>
          <w:rFonts w:ascii="Book Antiqua" w:eastAsia="Times New Roman" w:hAnsi="Book Antiqua" w:cs="Times New Roman"/>
          <w:sz w:val="24"/>
          <w:szCs w:val="24"/>
          <w:lang w:eastAsia="fr-FR"/>
        </w:rPr>
        <w:t xml:space="preserve"> pénal</w:t>
      </w:r>
      <w:r>
        <w:rPr>
          <w:rFonts w:ascii="Book Antiqua" w:eastAsia="Times New Roman" w:hAnsi="Book Antiqua" w:cs="Times New Roman"/>
          <w:sz w:val="24"/>
          <w:szCs w:val="24"/>
          <w:lang w:eastAsia="fr-FR"/>
        </w:rPr>
        <w:t xml:space="preserve"> (</w:t>
      </w:r>
      <w:r w:rsidRPr="00F26430">
        <w:rPr>
          <w:rFonts w:ascii="Book Antiqua" w:eastAsia="Times New Roman" w:hAnsi="Book Antiqua" w:cs="Times New Roman"/>
          <w:b/>
          <w:bCs/>
          <w:sz w:val="24"/>
          <w:szCs w:val="24"/>
          <w:lang w:eastAsia="fr-FR"/>
        </w:rPr>
        <w:t>II.2.</w:t>
      </w:r>
      <w:r>
        <w:rPr>
          <w:rFonts w:ascii="Book Antiqua" w:eastAsia="Times New Roman" w:hAnsi="Book Antiqua" w:cs="Times New Roman"/>
          <w:sz w:val="24"/>
          <w:szCs w:val="24"/>
          <w:lang w:eastAsia="fr-FR"/>
        </w:rPr>
        <w:t>)</w:t>
      </w:r>
      <w:r w:rsidRPr="00F26430">
        <w:rPr>
          <w:rFonts w:ascii="Book Antiqua" w:eastAsia="Times New Roman" w:hAnsi="Book Antiqua" w:cs="Times New Roman"/>
          <w:sz w:val="24"/>
          <w:szCs w:val="24"/>
          <w:lang w:eastAsia="fr-FR"/>
        </w:rPr>
        <w:t>.</w:t>
      </w:r>
    </w:p>
    <w:p w14:paraId="52A7BFFD" w14:textId="77777777" w:rsidR="00EF7A39" w:rsidRPr="00E33939" w:rsidRDefault="00EF7A39" w:rsidP="00EF7A39">
      <w:pPr>
        <w:spacing w:after="0" w:line="260" w:lineRule="atLeast"/>
        <w:jc w:val="both"/>
        <w:rPr>
          <w:rFonts w:ascii="Book Antiqua" w:eastAsia="Times New Roman" w:hAnsi="Book Antiqua" w:cs="Times New Roman"/>
          <w:sz w:val="24"/>
          <w:szCs w:val="24"/>
          <w:lang w:eastAsia="fr-FR"/>
        </w:rPr>
      </w:pPr>
    </w:p>
    <w:p w14:paraId="65E88503" w14:textId="77777777" w:rsidR="00EF7A39" w:rsidRDefault="00EF7A39" w:rsidP="002E3A96">
      <w:pPr>
        <w:spacing w:after="0" w:line="260" w:lineRule="atLeast"/>
        <w:jc w:val="both"/>
        <w:rPr>
          <w:rFonts w:ascii="Book Antiqua" w:eastAsia="Times New Roman" w:hAnsi="Book Antiqua" w:cs="Times New Roman"/>
          <w:sz w:val="24"/>
          <w:szCs w:val="24"/>
          <w:lang w:eastAsia="fr-FR"/>
        </w:rPr>
      </w:pPr>
    </w:p>
    <w:p w14:paraId="6DCFEAE7" w14:textId="318C1403" w:rsidR="002E3A96" w:rsidRPr="00C13471" w:rsidRDefault="002E3A96" w:rsidP="002E3A96">
      <w:pPr>
        <w:spacing w:after="0" w:line="260" w:lineRule="atLeast"/>
        <w:jc w:val="both"/>
        <w:rPr>
          <w:rFonts w:ascii="Book Antiqua" w:eastAsia="Times New Roman" w:hAnsi="Book Antiqua" w:cs="Times New Roman"/>
          <w:b/>
          <w:bCs/>
          <w:sz w:val="28"/>
          <w:szCs w:val="28"/>
          <w:lang w:eastAsia="fr-FR"/>
        </w:rPr>
      </w:pPr>
      <w:r w:rsidRPr="00C13471">
        <w:rPr>
          <w:rFonts w:ascii="Book Antiqua" w:eastAsia="Times New Roman" w:hAnsi="Book Antiqua" w:cs="Times New Roman"/>
          <w:b/>
          <w:bCs/>
          <w:sz w:val="28"/>
          <w:szCs w:val="28"/>
          <w:lang w:eastAsia="fr-FR"/>
        </w:rPr>
        <w:t>I</w:t>
      </w:r>
      <w:r w:rsidR="00A22F76" w:rsidRPr="00C13471">
        <w:rPr>
          <w:rFonts w:ascii="Book Antiqua" w:eastAsia="Times New Roman" w:hAnsi="Book Antiqua" w:cs="Times New Roman"/>
          <w:b/>
          <w:bCs/>
          <w:sz w:val="28"/>
          <w:szCs w:val="28"/>
          <w:lang w:eastAsia="fr-FR"/>
        </w:rPr>
        <w:t>I.</w:t>
      </w:r>
      <w:r w:rsidR="002D4A2E">
        <w:rPr>
          <w:rFonts w:ascii="Book Antiqua" w:eastAsia="Times New Roman" w:hAnsi="Book Antiqua" w:cs="Times New Roman"/>
          <w:b/>
          <w:bCs/>
          <w:sz w:val="28"/>
          <w:szCs w:val="28"/>
          <w:lang w:eastAsia="fr-FR"/>
        </w:rPr>
        <w:t>1</w:t>
      </w:r>
      <w:r w:rsidR="00A22F76" w:rsidRPr="00C13471">
        <w:rPr>
          <w:rFonts w:ascii="Book Antiqua" w:eastAsia="Times New Roman" w:hAnsi="Book Antiqua" w:cs="Times New Roman"/>
          <w:b/>
          <w:bCs/>
          <w:sz w:val="28"/>
          <w:szCs w:val="28"/>
          <w:lang w:eastAsia="fr-FR"/>
        </w:rPr>
        <w:t>.</w:t>
      </w:r>
      <w:r w:rsidRPr="00C13471">
        <w:rPr>
          <w:rFonts w:ascii="Book Antiqua" w:eastAsia="Times New Roman" w:hAnsi="Book Antiqua" w:cs="Times New Roman"/>
          <w:b/>
          <w:bCs/>
          <w:sz w:val="28"/>
          <w:szCs w:val="28"/>
          <w:lang w:eastAsia="fr-FR"/>
        </w:rPr>
        <w:t xml:space="preserve"> L</w:t>
      </w:r>
      <w:r w:rsidR="00A22F76" w:rsidRPr="00C13471">
        <w:rPr>
          <w:rFonts w:ascii="Book Antiqua" w:eastAsia="Times New Roman" w:hAnsi="Book Antiqua" w:cs="Times New Roman"/>
          <w:b/>
          <w:bCs/>
          <w:sz w:val="28"/>
          <w:szCs w:val="28"/>
          <w:lang w:eastAsia="fr-FR"/>
        </w:rPr>
        <w:t>’atteinte au</w:t>
      </w:r>
      <w:r w:rsidRPr="00C13471">
        <w:rPr>
          <w:rFonts w:ascii="Book Antiqua" w:eastAsia="Times New Roman" w:hAnsi="Book Antiqua" w:cs="Times New Roman"/>
          <w:b/>
          <w:bCs/>
          <w:sz w:val="28"/>
          <w:szCs w:val="28"/>
          <w:lang w:eastAsia="fr-FR"/>
        </w:rPr>
        <w:t xml:space="preserve"> secret médical </w:t>
      </w:r>
    </w:p>
    <w:p w14:paraId="673B24A6" w14:textId="0BDA5AB8" w:rsidR="002E3A96" w:rsidRPr="002D53F7" w:rsidRDefault="002E3A96" w:rsidP="00EA3139">
      <w:pPr>
        <w:spacing w:after="0" w:line="260" w:lineRule="atLeast"/>
        <w:jc w:val="both"/>
        <w:rPr>
          <w:rFonts w:ascii="Book Antiqua" w:eastAsia="Times New Roman" w:hAnsi="Book Antiqua" w:cs="Times New Roman"/>
          <w:color w:val="FF0000"/>
          <w:sz w:val="24"/>
          <w:szCs w:val="24"/>
          <w:lang w:eastAsia="fr-FR"/>
        </w:rPr>
      </w:pPr>
    </w:p>
    <w:p w14:paraId="2369E8FE" w14:textId="77777777" w:rsidR="002D4A2E" w:rsidRDefault="002D4A2E" w:rsidP="002D4A2E">
      <w:pPr>
        <w:spacing w:after="0" w:line="260" w:lineRule="atLeast"/>
        <w:jc w:val="both"/>
        <w:rPr>
          <w:rFonts w:ascii="Book Antiqua" w:eastAsia="Times New Roman" w:hAnsi="Book Antiqua" w:cs="Times New Roman"/>
          <w:sz w:val="24"/>
          <w:szCs w:val="24"/>
          <w:lang w:eastAsia="fr-FR"/>
        </w:rPr>
      </w:pPr>
    </w:p>
    <w:p w14:paraId="311C0AA0" w14:textId="68C06B10" w:rsidR="002D4A2E" w:rsidRDefault="002D4A2E" w:rsidP="002D4A2E">
      <w:pPr>
        <w:spacing w:after="0" w:line="260" w:lineRule="atLeast"/>
        <w:jc w:val="both"/>
        <w:rPr>
          <w:rFonts w:ascii="Book Antiqua" w:eastAsia="Times New Roman" w:hAnsi="Book Antiqua" w:cs="Times New Roman"/>
          <w:sz w:val="24"/>
          <w:szCs w:val="24"/>
          <w:lang w:eastAsia="fr-FR"/>
        </w:rPr>
      </w:pPr>
      <w:r w:rsidRPr="002D53F7">
        <w:rPr>
          <w:rFonts w:ascii="Book Antiqua" w:eastAsia="Times New Roman" w:hAnsi="Book Antiqua" w:cs="Times New Roman"/>
          <w:sz w:val="24"/>
          <w:szCs w:val="24"/>
          <w:lang w:eastAsia="fr-FR"/>
        </w:rPr>
        <w:t xml:space="preserve">Les faits poursuivis </w:t>
      </w:r>
      <w:r w:rsidRPr="00E33939">
        <w:rPr>
          <w:rFonts w:ascii="Book Antiqua" w:eastAsia="Times New Roman" w:hAnsi="Book Antiqua" w:cs="Times New Roman"/>
          <w:sz w:val="24"/>
          <w:szCs w:val="24"/>
          <w:lang w:eastAsia="fr-FR"/>
        </w:rPr>
        <w:t>sont constitutifs du délit de violation du secret médical et de recel de violation du secret médical</w:t>
      </w:r>
      <w:r w:rsidRPr="002D53F7">
        <w:rPr>
          <w:rFonts w:ascii="Book Antiqua" w:eastAsia="Times New Roman" w:hAnsi="Book Antiqua" w:cs="Times New Roman"/>
          <w:sz w:val="24"/>
          <w:szCs w:val="24"/>
          <w:lang w:eastAsia="fr-FR"/>
        </w:rPr>
        <w:t xml:space="preserve"> au sens de l’article</w:t>
      </w:r>
      <w:r>
        <w:rPr>
          <w:rFonts w:ascii="Book Antiqua" w:eastAsia="Times New Roman" w:hAnsi="Book Antiqua" w:cs="Times New Roman"/>
          <w:sz w:val="24"/>
          <w:szCs w:val="24"/>
          <w:lang w:eastAsia="fr-FR"/>
        </w:rPr>
        <w:t xml:space="preserve"> 226-13 du </w:t>
      </w:r>
      <w:r w:rsidR="0053472E">
        <w:rPr>
          <w:rFonts w:ascii="Book Antiqua" w:eastAsia="Times New Roman" w:hAnsi="Book Antiqua" w:cs="Times New Roman"/>
          <w:sz w:val="24"/>
          <w:szCs w:val="24"/>
          <w:lang w:eastAsia="fr-FR"/>
        </w:rPr>
        <w:t>Code</w:t>
      </w:r>
      <w:r>
        <w:rPr>
          <w:rFonts w:ascii="Book Antiqua" w:eastAsia="Times New Roman" w:hAnsi="Book Antiqua" w:cs="Times New Roman"/>
          <w:sz w:val="24"/>
          <w:szCs w:val="24"/>
          <w:lang w:eastAsia="fr-FR"/>
        </w:rPr>
        <w:t xml:space="preserve"> pénal, selon lequel :</w:t>
      </w:r>
    </w:p>
    <w:p w14:paraId="1BD0785D" w14:textId="77777777" w:rsidR="002D4A2E" w:rsidRDefault="002D4A2E" w:rsidP="002D4A2E">
      <w:pPr>
        <w:spacing w:after="0" w:line="260" w:lineRule="atLeast"/>
        <w:jc w:val="both"/>
        <w:rPr>
          <w:rFonts w:ascii="Book Antiqua" w:eastAsia="Times New Roman" w:hAnsi="Book Antiqua" w:cs="Times New Roman"/>
          <w:sz w:val="24"/>
          <w:szCs w:val="24"/>
          <w:lang w:eastAsia="fr-FR"/>
        </w:rPr>
      </w:pPr>
    </w:p>
    <w:p w14:paraId="27A65244" w14:textId="77777777" w:rsidR="002D4A2E" w:rsidRPr="002D53F7" w:rsidRDefault="002D4A2E" w:rsidP="002D4A2E">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w:t>
      </w:r>
      <w:r w:rsidRPr="00FB36D6">
        <w:rPr>
          <w:rFonts w:ascii="Book Antiqua" w:eastAsia="Times New Roman" w:hAnsi="Book Antiqua" w:cs="Times New Roman"/>
          <w:i/>
          <w:iCs/>
          <w:sz w:val="24"/>
          <w:szCs w:val="24"/>
          <w:lang w:eastAsia="fr-FR"/>
        </w:rPr>
        <w:t>La révélation d'une information à caractère secret par une personne qui en est dépositaire soit par état ou par profession, soit en raison d'une fonction ou d'une mission temporaire, est punie d'un an d'emprisonnement et de 15 000 euros d'amende</w:t>
      </w:r>
      <w:r>
        <w:rPr>
          <w:rFonts w:ascii="Book Antiqua" w:eastAsia="Times New Roman" w:hAnsi="Book Antiqua" w:cs="Times New Roman"/>
          <w:sz w:val="24"/>
          <w:szCs w:val="24"/>
          <w:lang w:eastAsia="fr-FR"/>
        </w:rPr>
        <w:t> »</w:t>
      </w:r>
      <w:r w:rsidRPr="00FB36D6">
        <w:rPr>
          <w:rFonts w:ascii="Book Antiqua" w:eastAsia="Times New Roman" w:hAnsi="Book Antiqua" w:cs="Times New Roman"/>
          <w:sz w:val="24"/>
          <w:szCs w:val="24"/>
          <w:lang w:eastAsia="fr-FR"/>
        </w:rPr>
        <w:t>.</w:t>
      </w:r>
    </w:p>
    <w:p w14:paraId="32AEC34F" w14:textId="77777777" w:rsidR="002D4A2E" w:rsidRPr="002D53F7" w:rsidRDefault="002D4A2E" w:rsidP="002D4A2E">
      <w:pPr>
        <w:spacing w:after="0" w:line="260" w:lineRule="atLeast"/>
        <w:jc w:val="both"/>
        <w:rPr>
          <w:rFonts w:ascii="Book Antiqua" w:eastAsia="Times New Roman" w:hAnsi="Book Antiqua" w:cs="Times New Roman"/>
          <w:sz w:val="24"/>
          <w:szCs w:val="24"/>
          <w:lang w:eastAsia="fr-FR"/>
        </w:rPr>
      </w:pPr>
    </w:p>
    <w:p w14:paraId="33CA9E41" w14:textId="01EC22BD" w:rsidR="002D53F7" w:rsidRDefault="004C3E3D"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On rappellera, liminairement, que la loi du 5 août 2021, loi spéciale à l’obligation vaccinale contre le covid-19, constitue une </w:t>
      </w:r>
      <w:r w:rsidRPr="0053472E">
        <w:rPr>
          <w:rFonts w:ascii="Book Antiqua" w:eastAsia="Times New Roman" w:hAnsi="Book Antiqua" w:cs="Times New Roman"/>
          <w:b/>
          <w:bCs/>
          <w:sz w:val="24"/>
          <w:szCs w:val="24"/>
          <w:u w:val="single"/>
          <w:lang w:eastAsia="fr-FR"/>
        </w:rPr>
        <w:t>dérogation au principe général, légalement prévu, du secret médical</w:t>
      </w:r>
      <w:r>
        <w:rPr>
          <w:rFonts w:ascii="Book Antiqua" w:eastAsia="Times New Roman" w:hAnsi="Book Antiqua" w:cs="Times New Roman"/>
          <w:sz w:val="24"/>
          <w:szCs w:val="24"/>
          <w:lang w:eastAsia="fr-FR"/>
        </w:rPr>
        <w:t>.</w:t>
      </w:r>
    </w:p>
    <w:p w14:paraId="62681E57" w14:textId="4F60CD31" w:rsidR="004C3E3D" w:rsidRDefault="004C3E3D" w:rsidP="00EA3139">
      <w:pPr>
        <w:spacing w:after="0" w:line="260" w:lineRule="atLeast"/>
        <w:jc w:val="both"/>
        <w:rPr>
          <w:rFonts w:ascii="Book Antiqua" w:eastAsia="Times New Roman" w:hAnsi="Book Antiqua" w:cs="Times New Roman"/>
          <w:sz w:val="24"/>
          <w:szCs w:val="24"/>
          <w:lang w:eastAsia="fr-FR"/>
        </w:rPr>
      </w:pPr>
    </w:p>
    <w:p w14:paraId="5EA9B4B5" w14:textId="12B3A43B" w:rsidR="002D53F7" w:rsidRDefault="004C3E3D"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lastRenderedPageBreak/>
        <w:t>Elle doit, à ce titre, être interprétée de façon stricte.</w:t>
      </w:r>
    </w:p>
    <w:p w14:paraId="0B9938AE" w14:textId="77777777" w:rsidR="00E5500A" w:rsidRPr="002D53F7" w:rsidRDefault="00E5500A" w:rsidP="00E5500A">
      <w:pPr>
        <w:spacing w:after="0" w:line="260" w:lineRule="atLeast"/>
        <w:jc w:val="both"/>
        <w:rPr>
          <w:rFonts w:ascii="Book Antiqua" w:eastAsia="Times New Roman" w:hAnsi="Book Antiqua" w:cs="Times New Roman"/>
          <w:sz w:val="24"/>
          <w:szCs w:val="24"/>
          <w:lang w:eastAsia="fr-FR"/>
        </w:rPr>
      </w:pPr>
    </w:p>
    <w:p w14:paraId="10202476" w14:textId="5B66A16D" w:rsidR="00E5500A" w:rsidRDefault="00E5500A" w:rsidP="00E5500A">
      <w:pPr>
        <w:spacing w:after="0" w:line="260" w:lineRule="atLeast"/>
        <w:jc w:val="both"/>
        <w:rPr>
          <w:rFonts w:ascii="Book Antiqua" w:eastAsia="Times New Roman" w:hAnsi="Book Antiqua" w:cs="Times New Roman"/>
          <w:sz w:val="24"/>
          <w:szCs w:val="24"/>
          <w:lang w:eastAsia="fr-FR"/>
        </w:rPr>
      </w:pPr>
      <w:r w:rsidRPr="002D53F7">
        <w:rPr>
          <w:rFonts w:ascii="Book Antiqua" w:eastAsia="Times New Roman" w:hAnsi="Book Antiqua" w:cs="Times New Roman"/>
          <w:sz w:val="24"/>
          <w:szCs w:val="24"/>
          <w:lang w:eastAsia="fr-FR"/>
        </w:rPr>
        <w:t xml:space="preserve">Les faits poursuivis </w:t>
      </w:r>
      <w:r w:rsidRPr="00E33939">
        <w:rPr>
          <w:rFonts w:ascii="Book Antiqua" w:eastAsia="Times New Roman" w:hAnsi="Book Antiqua" w:cs="Times New Roman"/>
          <w:sz w:val="24"/>
          <w:szCs w:val="24"/>
          <w:lang w:eastAsia="fr-FR"/>
        </w:rPr>
        <w:t>sont constitutifs du délit de violation du secret médical et de recel de violation du secret médical</w:t>
      </w:r>
      <w:r w:rsidRPr="002D53F7">
        <w:rPr>
          <w:rFonts w:ascii="Book Antiqua" w:eastAsia="Times New Roman" w:hAnsi="Book Antiqua" w:cs="Times New Roman"/>
          <w:sz w:val="24"/>
          <w:szCs w:val="24"/>
          <w:lang w:eastAsia="fr-FR"/>
        </w:rPr>
        <w:t xml:space="preserve"> au sens de l’article</w:t>
      </w:r>
      <w:r>
        <w:rPr>
          <w:rFonts w:ascii="Book Antiqua" w:eastAsia="Times New Roman" w:hAnsi="Book Antiqua" w:cs="Times New Roman"/>
          <w:sz w:val="24"/>
          <w:szCs w:val="24"/>
          <w:lang w:eastAsia="fr-FR"/>
        </w:rPr>
        <w:t xml:space="preserve"> 226-13 du </w:t>
      </w:r>
      <w:r w:rsidR="0053472E">
        <w:rPr>
          <w:rFonts w:ascii="Book Antiqua" w:eastAsia="Times New Roman" w:hAnsi="Book Antiqua" w:cs="Times New Roman"/>
          <w:sz w:val="24"/>
          <w:szCs w:val="24"/>
          <w:lang w:eastAsia="fr-FR"/>
        </w:rPr>
        <w:t>Code</w:t>
      </w:r>
      <w:r>
        <w:rPr>
          <w:rFonts w:ascii="Book Antiqua" w:eastAsia="Times New Roman" w:hAnsi="Book Antiqua" w:cs="Times New Roman"/>
          <w:sz w:val="24"/>
          <w:szCs w:val="24"/>
          <w:lang w:eastAsia="fr-FR"/>
        </w:rPr>
        <w:t xml:space="preserve"> pénal, selon lequel :</w:t>
      </w:r>
    </w:p>
    <w:p w14:paraId="3C236DA7"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36326EA5" w14:textId="77777777" w:rsidR="00E5500A" w:rsidRPr="002D53F7"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w:t>
      </w:r>
      <w:r w:rsidRPr="00FB36D6">
        <w:rPr>
          <w:rFonts w:ascii="Book Antiqua" w:eastAsia="Times New Roman" w:hAnsi="Book Antiqua" w:cs="Times New Roman"/>
          <w:i/>
          <w:iCs/>
          <w:sz w:val="24"/>
          <w:szCs w:val="24"/>
          <w:lang w:eastAsia="fr-FR"/>
        </w:rPr>
        <w:t>La révélation d'une information à caractère secret par une personne qui en est dépositaire soit par état ou par profession, soit en raison d'une fonction ou d'une mission temporaire, est punie d'un an d'emprisonnement et de 15 000 euros d'amende</w:t>
      </w:r>
      <w:r>
        <w:rPr>
          <w:rFonts w:ascii="Book Antiqua" w:eastAsia="Times New Roman" w:hAnsi="Book Antiqua" w:cs="Times New Roman"/>
          <w:sz w:val="24"/>
          <w:szCs w:val="24"/>
          <w:lang w:eastAsia="fr-FR"/>
        </w:rPr>
        <w:t> »</w:t>
      </w:r>
      <w:r w:rsidRPr="00FB36D6">
        <w:rPr>
          <w:rFonts w:ascii="Book Antiqua" w:eastAsia="Times New Roman" w:hAnsi="Book Antiqua" w:cs="Times New Roman"/>
          <w:sz w:val="24"/>
          <w:szCs w:val="24"/>
          <w:lang w:eastAsia="fr-FR"/>
        </w:rPr>
        <w:t>.</w:t>
      </w:r>
    </w:p>
    <w:p w14:paraId="2CC48E70" w14:textId="5BAB39B5" w:rsidR="00E5500A" w:rsidRDefault="00E5500A" w:rsidP="00EA3139">
      <w:pPr>
        <w:spacing w:after="0" w:line="260" w:lineRule="atLeast"/>
        <w:jc w:val="both"/>
        <w:rPr>
          <w:rFonts w:ascii="Book Antiqua" w:eastAsia="Times New Roman" w:hAnsi="Book Antiqua" w:cs="Times New Roman"/>
          <w:sz w:val="24"/>
          <w:szCs w:val="24"/>
          <w:lang w:eastAsia="fr-FR"/>
        </w:rPr>
      </w:pPr>
    </w:p>
    <w:p w14:paraId="52D1B376" w14:textId="3A55C80A" w:rsidR="00E5500A" w:rsidRDefault="00E5500A"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En l’espèce, les données à caractère personnel en matière médical, en l’occurrence le statut vaccinal du / de la plaignant / e ont été porté à la connaissance d’un cercle de personne </w:t>
      </w:r>
      <w:r w:rsidRPr="00E5500A">
        <w:rPr>
          <w:rFonts w:ascii="Book Antiqua" w:eastAsia="Times New Roman" w:hAnsi="Book Antiqua" w:cs="Times New Roman"/>
          <w:b/>
          <w:bCs/>
          <w:sz w:val="24"/>
          <w:szCs w:val="24"/>
          <w:u w:val="single"/>
          <w:lang w:eastAsia="fr-FR"/>
        </w:rPr>
        <w:t>qui dépasse largement les exceptions prévues par la loi du 5 août 2021</w:t>
      </w:r>
      <w:r>
        <w:rPr>
          <w:rFonts w:ascii="Book Antiqua" w:eastAsia="Times New Roman" w:hAnsi="Book Antiqua" w:cs="Times New Roman"/>
          <w:sz w:val="24"/>
          <w:szCs w:val="24"/>
          <w:lang w:eastAsia="fr-FR"/>
        </w:rPr>
        <w:t>.</w:t>
      </w:r>
    </w:p>
    <w:p w14:paraId="65A5BD1C" w14:textId="77777777" w:rsidR="00E5500A" w:rsidRDefault="00E5500A" w:rsidP="00EA3139">
      <w:pPr>
        <w:spacing w:after="0" w:line="260" w:lineRule="atLeast"/>
        <w:jc w:val="both"/>
        <w:rPr>
          <w:rFonts w:ascii="Book Antiqua" w:eastAsia="Times New Roman" w:hAnsi="Book Antiqua" w:cs="Times New Roman"/>
          <w:sz w:val="24"/>
          <w:szCs w:val="24"/>
          <w:lang w:eastAsia="fr-FR"/>
        </w:rPr>
      </w:pPr>
    </w:p>
    <w:p w14:paraId="41D17AF6" w14:textId="5C2674BC" w:rsidR="00575240" w:rsidRDefault="00E5500A"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Rappelons que l</w:t>
      </w:r>
      <w:r w:rsidR="00575240">
        <w:rPr>
          <w:rFonts w:ascii="Book Antiqua" w:eastAsia="Times New Roman" w:hAnsi="Book Antiqua" w:cs="Times New Roman"/>
          <w:sz w:val="24"/>
          <w:szCs w:val="24"/>
          <w:lang w:eastAsia="fr-FR"/>
        </w:rPr>
        <w:t>e secret médical, eu égard à son caractère particulièrement sensible, bénéficie d’une protection particulière et de valeur légale par le droit national, comme par la Convention européenne des droits de l’Homme.</w:t>
      </w:r>
    </w:p>
    <w:p w14:paraId="6642144C" w14:textId="101193CF" w:rsidR="00575240" w:rsidRDefault="00575240" w:rsidP="00EA3139">
      <w:pPr>
        <w:spacing w:after="0" w:line="260" w:lineRule="atLeast"/>
        <w:jc w:val="both"/>
        <w:rPr>
          <w:rFonts w:ascii="Book Antiqua" w:eastAsia="Times New Roman" w:hAnsi="Book Antiqua" w:cs="Times New Roman"/>
          <w:sz w:val="24"/>
          <w:szCs w:val="24"/>
          <w:lang w:eastAsia="fr-FR"/>
        </w:rPr>
      </w:pPr>
    </w:p>
    <w:p w14:paraId="7FD87286" w14:textId="14C1D5CA" w:rsidR="00575240" w:rsidRDefault="00575240" w:rsidP="00575240">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Ainsi, l</w:t>
      </w:r>
      <w:r w:rsidR="00F06FC5" w:rsidRPr="00575240">
        <w:rPr>
          <w:rFonts w:ascii="Book Antiqua" w:eastAsia="Times New Roman" w:hAnsi="Book Antiqua" w:cs="Times New Roman"/>
          <w:sz w:val="24"/>
          <w:szCs w:val="24"/>
          <w:lang w:eastAsia="fr-FR"/>
        </w:rPr>
        <w:t xml:space="preserve">'article L. 1110-4 </w:t>
      </w:r>
      <w:r w:rsidR="00F06FC5">
        <w:rPr>
          <w:rFonts w:ascii="Book Antiqua" w:eastAsia="Times New Roman" w:hAnsi="Book Antiqua" w:cs="Times New Roman"/>
          <w:sz w:val="24"/>
          <w:szCs w:val="24"/>
          <w:lang w:eastAsia="fr-FR"/>
        </w:rPr>
        <w:t>du</w:t>
      </w:r>
      <w:r w:rsidRPr="00575240">
        <w:rPr>
          <w:rFonts w:ascii="Book Antiqua" w:eastAsia="Times New Roman" w:hAnsi="Book Antiqua" w:cs="Times New Roman"/>
          <w:sz w:val="24"/>
          <w:szCs w:val="24"/>
          <w:lang w:eastAsia="fr-FR"/>
        </w:rPr>
        <w:t xml:space="preserve"> </w:t>
      </w:r>
      <w:r w:rsidR="00EC6C86">
        <w:rPr>
          <w:rFonts w:ascii="Book Antiqua" w:eastAsia="Times New Roman" w:hAnsi="Book Antiqua" w:cs="Times New Roman"/>
          <w:sz w:val="24"/>
          <w:szCs w:val="24"/>
          <w:lang w:eastAsia="fr-FR"/>
        </w:rPr>
        <w:t>C</w:t>
      </w:r>
      <w:r w:rsidRPr="00575240">
        <w:rPr>
          <w:rFonts w:ascii="Book Antiqua" w:eastAsia="Times New Roman" w:hAnsi="Book Antiqua" w:cs="Times New Roman"/>
          <w:sz w:val="24"/>
          <w:szCs w:val="24"/>
          <w:lang w:eastAsia="fr-FR"/>
        </w:rPr>
        <w:t>ode de la santé publique dispose que</w:t>
      </w:r>
      <w:r>
        <w:rPr>
          <w:rFonts w:ascii="Book Antiqua" w:eastAsia="Times New Roman" w:hAnsi="Book Antiqua" w:cs="Times New Roman"/>
          <w:sz w:val="24"/>
          <w:szCs w:val="24"/>
          <w:lang w:eastAsia="fr-FR"/>
        </w:rPr>
        <w:t> :</w:t>
      </w:r>
    </w:p>
    <w:p w14:paraId="0A527E86" w14:textId="77777777" w:rsidR="00735E2B" w:rsidRDefault="00735E2B" w:rsidP="00575240">
      <w:pPr>
        <w:spacing w:after="0" w:line="260" w:lineRule="atLeast"/>
        <w:jc w:val="both"/>
        <w:rPr>
          <w:rFonts w:ascii="Book Antiqua" w:eastAsia="Times New Roman" w:hAnsi="Book Antiqua" w:cs="Times New Roman"/>
          <w:sz w:val="24"/>
          <w:szCs w:val="24"/>
          <w:lang w:eastAsia="fr-FR"/>
        </w:rPr>
      </w:pPr>
    </w:p>
    <w:p w14:paraId="5658C87A" w14:textId="249A12B2" w:rsidR="00B512D8" w:rsidRPr="00735E2B" w:rsidRDefault="00575240" w:rsidP="00B512D8">
      <w:pPr>
        <w:spacing w:after="0" w:line="260" w:lineRule="atLeast"/>
        <w:jc w:val="both"/>
        <w:rPr>
          <w:rFonts w:ascii="Book Antiqua" w:hAnsi="Book Antiqua"/>
          <w:b/>
          <w:bCs/>
          <w:i/>
          <w:iCs/>
          <w:sz w:val="24"/>
          <w:szCs w:val="24"/>
        </w:rPr>
      </w:pPr>
      <w:r w:rsidRPr="00735E2B">
        <w:rPr>
          <w:rFonts w:ascii="Book Antiqua" w:eastAsia="Times New Roman" w:hAnsi="Book Antiqua" w:cs="Times New Roman"/>
          <w:sz w:val="24"/>
          <w:szCs w:val="24"/>
          <w:lang w:eastAsia="fr-FR"/>
        </w:rPr>
        <w:t>« </w:t>
      </w:r>
      <w:r w:rsidR="00B512D8" w:rsidRPr="00735E2B">
        <w:rPr>
          <w:rFonts w:ascii="Book Antiqua" w:hAnsi="Book Antiqua"/>
          <w:i/>
          <w:iCs/>
          <w:sz w:val="24"/>
          <w:szCs w:val="24"/>
        </w:rPr>
        <w:t xml:space="preserve">I.- Toute personne prise en charge par un professionnel de santé, un établissement ou un des services de santé définis au livre III de la sixième partie du présent </w:t>
      </w:r>
      <w:r w:rsidR="0053472E">
        <w:rPr>
          <w:rFonts w:ascii="Book Antiqua" w:hAnsi="Book Antiqua"/>
          <w:i/>
          <w:iCs/>
          <w:sz w:val="24"/>
          <w:szCs w:val="24"/>
        </w:rPr>
        <w:t>Code</w:t>
      </w:r>
      <w:r w:rsidR="00B512D8" w:rsidRPr="00735E2B">
        <w:rPr>
          <w:rFonts w:ascii="Book Antiqua" w:hAnsi="Book Antiqua"/>
          <w:i/>
          <w:iCs/>
          <w:sz w:val="24"/>
          <w:szCs w:val="24"/>
        </w:rPr>
        <w:t>, un professionnel du secteur médico-social ou social ou un établissement ou service social et médico-social mentionné au I de l'article</w:t>
      </w:r>
      <w:r w:rsidR="00B512D8" w:rsidRPr="00F06FC5">
        <w:rPr>
          <w:rFonts w:ascii="Book Antiqua" w:hAnsi="Book Antiqua"/>
          <w:i/>
          <w:iCs/>
          <w:sz w:val="24"/>
          <w:szCs w:val="24"/>
        </w:rPr>
        <w:t> </w:t>
      </w:r>
      <w:hyperlink r:id="rId8" w:tooltip="Code de l" w:history="1">
        <w:r w:rsidR="00B512D8" w:rsidRPr="00F06FC5">
          <w:rPr>
            <w:rStyle w:val="Lienhypertexte"/>
            <w:rFonts w:ascii="Book Antiqua" w:hAnsi="Book Antiqua"/>
            <w:i/>
            <w:iCs/>
            <w:color w:val="auto"/>
            <w:sz w:val="24"/>
            <w:szCs w:val="24"/>
            <w:u w:val="none"/>
          </w:rPr>
          <w:t>L. 312-1 </w:t>
        </w:r>
      </w:hyperlink>
      <w:r w:rsidR="00B512D8" w:rsidRPr="00735E2B">
        <w:rPr>
          <w:rFonts w:ascii="Book Antiqua" w:hAnsi="Book Antiqua"/>
          <w:i/>
          <w:iCs/>
          <w:sz w:val="24"/>
          <w:szCs w:val="24"/>
        </w:rPr>
        <w:t xml:space="preserve">du </w:t>
      </w:r>
      <w:r w:rsidR="0053472E">
        <w:rPr>
          <w:rFonts w:ascii="Book Antiqua" w:hAnsi="Book Antiqua"/>
          <w:i/>
          <w:iCs/>
          <w:sz w:val="24"/>
          <w:szCs w:val="24"/>
        </w:rPr>
        <w:t>Code</w:t>
      </w:r>
      <w:r w:rsidR="00B512D8" w:rsidRPr="00735E2B">
        <w:rPr>
          <w:rFonts w:ascii="Book Antiqua" w:hAnsi="Book Antiqua"/>
          <w:i/>
          <w:iCs/>
          <w:sz w:val="24"/>
          <w:szCs w:val="24"/>
        </w:rPr>
        <w:t xml:space="preserve"> de l'action sociale et des familles </w:t>
      </w:r>
      <w:r w:rsidR="00B512D8" w:rsidRPr="00735E2B">
        <w:rPr>
          <w:rFonts w:ascii="Book Antiqua" w:hAnsi="Book Antiqua"/>
          <w:b/>
          <w:bCs/>
          <w:i/>
          <w:iCs/>
          <w:sz w:val="24"/>
          <w:szCs w:val="24"/>
        </w:rPr>
        <w:t>a droit au respect de sa vie privée et du secret des informations la concernant</w:t>
      </w:r>
      <w:r w:rsidR="00735E2B" w:rsidRPr="00735E2B">
        <w:rPr>
          <w:rFonts w:ascii="Book Antiqua" w:hAnsi="Book Antiqua"/>
          <w:b/>
          <w:bCs/>
          <w:i/>
          <w:iCs/>
          <w:sz w:val="24"/>
          <w:szCs w:val="24"/>
        </w:rPr>
        <w:t xml:space="preserve"> (…).</w:t>
      </w:r>
    </w:p>
    <w:p w14:paraId="40BCCD7B" w14:textId="19CC8F6F" w:rsidR="00B512D8" w:rsidRPr="00B512D8" w:rsidRDefault="00B512D8" w:rsidP="00B512D8">
      <w:pPr>
        <w:spacing w:after="0" w:line="260" w:lineRule="atLeast"/>
        <w:jc w:val="both"/>
        <w:rPr>
          <w:rFonts w:ascii="Book Antiqua" w:eastAsia="Times New Roman" w:hAnsi="Book Antiqua" w:cs="Times New Roman"/>
          <w:sz w:val="24"/>
          <w:szCs w:val="24"/>
          <w:lang w:eastAsia="fr-FR"/>
        </w:rPr>
      </w:pPr>
      <w:r w:rsidRPr="00B512D8">
        <w:rPr>
          <w:rFonts w:ascii="Book Antiqua" w:eastAsia="Times New Roman" w:hAnsi="Book Antiqua" w:cs="Times New Roman"/>
          <w:i/>
          <w:iCs/>
          <w:sz w:val="24"/>
          <w:szCs w:val="24"/>
          <w:lang w:eastAsia="fr-FR"/>
        </w:rPr>
        <w:t>V.-</w:t>
      </w:r>
      <w:r w:rsidR="00735E2B" w:rsidRPr="00735E2B">
        <w:rPr>
          <w:rFonts w:ascii="Book Antiqua" w:eastAsia="Times New Roman" w:hAnsi="Book Antiqua" w:cs="Times New Roman"/>
          <w:i/>
          <w:iCs/>
          <w:sz w:val="24"/>
          <w:szCs w:val="24"/>
          <w:lang w:eastAsia="fr-FR"/>
        </w:rPr>
        <w:t xml:space="preserve"> </w:t>
      </w:r>
      <w:r w:rsidRPr="00B512D8">
        <w:rPr>
          <w:rFonts w:ascii="Book Antiqua" w:eastAsia="Times New Roman" w:hAnsi="Book Antiqua" w:cs="Times New Roman"/>
          <w:i/>
          <w:iCs/>
          <w:sz w:val="24"/>
          <w:szCs w:val="24"/>
          <w:lang w:eastAsia="fr-FR"/>
        </w:rPr>
        <w:t>Le fait d'obtenir ou de tenter d'obtenir la communication de ces informations en violation du présent article est puni d'un an d'emprisonnement et de 15 000 euros d'amende</w:t>
      </w:r>
      <w:r w:rsidR="00735E2B">
        <w:rPr>
          <w:rFonts w:ascii="Book Antiqua" w:eastAsia="Times New Roman" w:hAnsi="Book Antiqua" w:cs="Times New Roman"/>
          <w:sz w:val="24"/>
          <w:szCs w:val="24"/>
          <w:lang w:eastAsia="fr-FR"/>
        </w:rPr>
        <w:t> »</w:t>
      </w:r>
      <w:r w:rsidRPr="00B512D8">
        <w:rPr>
          <w:rFonts w:ascii="Book Antiqua" w:eastAsia="Times New Roman" w:hAnsi="Book Antiqua" w:cs="Times New Roman"/>
          <w:sz w:val="24"/>
          <w:szCs w:val="24"/>
          <w:lang w:eastAsia="fr-FR"/>
        </w:rPr>
        <w:t>.</w:t>
      </w:r>
    </w:p>
    <w:p w14:paraId="50A8ABB3" w14:textId="4A5925CA" w:rsidR="002D53F7" w:rsidRDefault="002D53F7" w:rsidP="00575240">
      <w:pPr>
        <w:spacing w:after="0" w:line="260" w:lineRule="atLeast"/>
        <w:jc w:val="both"/>
        <w:rPr>
          <w:rFonts w:ascii="Book Antiqua" w:hAnsi="Book Antiqua"/>
          <w:color w:val="FF0000"/>
          <w:sz w:val="24"/>
          <w:szCs w:val="24"/>
        </w:rPr>
      </w:pPr>
    </w:p>
    <w:p w14:paraId="6226A80F" w14:textId="3E07148A" w:rsidR="00E5500A" w:rsidRPr="002D2822" w:rsidRDefault="00E5500A" w:rsidP="00E5500A">
      <w:pPr>
        <w:spacing w:after="0" w:line="260" w:lineRule="atLeast"/>
        <w:jc w:val="both"/>
        <w:rPr>
          <w:rFonts w:ascii="Book Antiqua" w:eastAsia="Times New Roman" w:hAnsi="Book Antiqua" w:cs="Times New Roman"/>
          <w:sz w:val="24"/>
          <w:szCs w:val="24"/>
          <w:lang w:eastAsia="fr-FR"/>
        </w:rPr>
      </w:pPr>
      <w:r w:rsidRPr="00D75583">
        <w:rPr>
          <w:rFonts w:ascii="Book Antiqua" w:hAnsi="Book Antiqua"/>
          <w:sz w:val="24"/>
          <w:szCs w:val="24"/>
        </w:rPr>
        <w:t xml:space="preserve">Le secret professionnel, qui figurait déjà dans le serment d'Hippocrate, est repris </w:t>
      </w:r>
      <w:r>
        <w:rPr>
          <w:rFonts w:ascii="Book Antiqua" w:hAnsi="Book Antiqua"/>
          <w:sz w:val="24"/>
          <w:szCs w:val="24"/>
        </w:rPr>
        <w:t>à</w:t>
      </w:r>
      <w:r w:rsidRPr="00381A47">
        <w:rPr>
          <w:rFonts w:ascii="Book Antiqua" w:eastAsia="Times New Roman" w:hAnsi="Book Antiqua" w:cs="Times New Roman"/>
          <w:sz w:val="24"/>
          <w:szCs w:val="24"/>
          <w:lang w:eastAsia="fr-FR"/>
        </w:rPr>
        <w:t xml:space="preserve"> </w:t>
      </w:r>
      <w:r w:rsidRPr="00D75583">
        <w:rPr>
          <w:rFonts w:ascii="Book Antiqua" w:eastAsia="Times New Roman" w:hAnsi="Book Antiqua" w:cs="Times New Roman"/>
          <w:sz w:val="24"/>
          <w:szCs w:val="24"/>
          <w:lang w:eastAsia="fr-FR"/>
        </w:rPr>
        <w:t xml:space="preserve">article 4 du </w:t>
      </w:r>
      <w:r w:rsidR="0053472E">
        <w:rPr>
          <w:rFonts w:ascii="Book Antiqua" w:eastAsia="Times New Roman" w:hAnsi="Book Antiqua" w:cs="Times New Roman"/>
          <w:sz w:val="24"/>
          <w:szCs w:val="24"/>
          <w:lang w:eastAsia="fr-FR"/>
        </w:rPr>
        <w:t>Code</w:t>
      </w:r>
      <w:r w:rsidRPr="00D75583">
        <w:rPr>
          <w:rFonts w:ascii="Book Antiqua" w:eastAsia="Times New Roman" w:hAnsi="Book Antiqua" w:cs="Times New Roman"/>
          <w:sz w:val="24"/>
          <w:szCs w:val="24"/>
          <w:lang w:eastAsia="fr-FR"/>
        </w:rPr>
        <w:t xml:space="preserve"> de déontologie (art. R. 4127-4 du Code de la santé publique), </w:t>
      </w:r>
      <w:r>
        <w:rPr>
          <w:rFonts w:ascii="Book Antiqua" w:hAnsi="Book Antiqua"/>
          <w:sz w:val="24"/>
          <w:szCs w:val="24"/>
        </w:rPr>
        <w:t xml:space="preserve">qui </w:t>
      </w:r>
      <w:r w:rsidRPr="00D75583">
        <w:rPr>
          <w:rFonts w:ascii="Book Antiqua" w:eastAsia="Times New Roman" w:hAnsi="Book Antiqua" w:cs="Times New Roman"/>
          <w:sz w:val="24"/>
          <w:szCs w:val="24"/>
          <w:lang w:eastAsia="fr-FR"/>
        </w:rPr>
        <w:t>vise tout ce qui est venu à la connaissance du</w:t>
      </w:r>
      <w:r w:rsidRPr="002D2822">
        <w:rPr>
          <w:rFonts w:ascii="Book Antiqua" w:eastAsia="Times New Roman" w:hAnsi="Book Antiqua" w:cs="Times New Roman"/>
          <w:sz w:val="24"/>
          <w:szCs w:val="24"/>
          <w:lang w:eastAsia="fr-FR"/>
        </w:rPr>
        <w:t xml:space="preserve"> médecin dans l'exercice de sa profession, c'est-à-dire non seulement ce qui lui a été confié, mais aussi ce qu'il a vu, entendu et compris (CE 7 févr. 1994, n</w:t>
      </w:r>
      <w:r w:rsidRPr="002D2822">
        <w:rPr>
          <w:rFonts w:ascii="Book Antiqua" w:eastAsia="Times New Roman" w:hAnsi="Book Antiqua" w:cs="Times New Roman"/>
          <w:sz w:val="24"/>
          <w:szCs w:val="24"/>
          <w:vertAlign w:val="superscript"/>
          <w:lang w:eastAsia="fr-FR"/>
        </w:rPr>
        <w:t>o</w:t>
      </w:r>
      <w:r w:rsidRPr="002D2822">
        <w:rPr>
          <w:rFonts w:ascii="Book Antiqua" w:eastAsia="Times New Roman" w:hAnsi="Book Antiqua" w:cs="Times New Roman"/>
          <w:sz w:val="24"/>
          <w:szCs w:val="24"/>
          <w:lang w:eastAsia="fr-FR"/>
        </w:rPr>
        <w:t>121290).</w:t>
      </w:r>
    </w:p>
    <w:p w14:paraId="590B99E3" w14:textId="77777777" w:rsidR="00E5500A" w:rsidRDefault="00E5500A" w:rsidP="00575240">
      <w:pPr>
        <w:spacing w:after="0" w:line="260" w:lineRule="atLeast"/>
        <w:jc w:val="both"/>
        <w:rPr>
          <w:rFonts w:ascii="Book Antiqua" w:eastAsia="Times New Roman" w:hAnsi="Book Antiqua" w:cs="Times New Roman"/>
          <w:sz w:val="24"/>
          <w:szCs w:val="24"/>
          <w:lang w:eastAsia="fr-FR"/>
        </w:rPr>
      </w:pPr>
    </w:p>
    <w:p w14:paraId="0A83A76B" w14:textId="4938A714" w:rsidR="002D7733" w:rsidRDefault="002D7733" w:rsidP="002D7733">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Pour sa part, l’</w:t>
      </w:r>
      <w:r>
        <w:t>a</w:t>
      </w:r>
      <w:r w:rsidRPr="002D7733">
        <w:rPr>
          <w:rFonts w:ascii="Book Antiqua" w:eastAsia="Times New Roman" w:hAnsi="Book Antiqua" w:cs="Times New Roman"/>
          <w:sz w:val="24"/>
          <w:szCs w:val="24"/>
          <w:lang w:eastAsia="fr-FR"/>
        </w:rPr>
        <w:t>rticle L</w:t>
      </w:r>
      <w:r>
        <w:rPr>
          <w:rFonts w:ascii="Book Antiqua" w:eastAsia="Times New Roman" w:hAnsi="Book Antiqua" w:cs="Times New Roman"/>
          <w:sz w:val="24"/>
          <w:szCs w:val="24"/>
          <w:lang w:eastAsia="fr-FR"/>
        </w:rPr>
        <w:t xml:space="preserve">. </w:t>
      </w:r>
      <w:r w:rsidRPr="002D7733">
        <w:rPr>
          <w:rFonts w:ascii="Book Antiqua" w:eastAsia="Times New Roman" w:hAnsi="Book Antiqua" w:cs="Times New Roman"/>
          <w:sz w:val="24"/>
          <w:szCs w:val="24"/>
          <w:lang w:eastAsia="fr-FR"/>
        </w:rPr>
        <w:t>162-2</w:t>
      </w:r>
      <w:r>
        <w:rPr>
          <w:rFonts w:ascii="Book Antiqua" w:eastAsia="Times New Roman" w:hAnsi="Book Antiqua" w:cs="Times New Roman"/>
          <w:sz w:val="24"/>
          <w:szCs w:val="24"/>
          <w:lang w:eastAsia="fr-FR"/>
        </w:rPr>
        <w:t xml:space="preserve"> du </w:t>
      </w:r>
      <w:r w:rsidR="0053472E">
        <w:rPr>
          <w:rFonts w:ascii="Book Antiqua" w:eastAsia="Times New Roman" w:hAnsi="Book Antiqua" w:cs="Times New Roman"/>
          <w:sz w:val="24"/>
          <w:szCs w:val="24"/>
          <w:lang w:eastAsia="fr-FR"/>
        </w:rPr>
        <w:t>Code</w:t>
      </w:r>
      <w:r>
        <w:rPr>
          <w:rFonts w:ascii="Book Antiqua" w:eastAsia="Times New Roman" w:hAnsi="Book Antiqua" w:cs="Times New Roman"/>
          <w:sz w:val="24"/>
          <w:szCs w:val="24"/>
          <w:lang w:eastAsia="fr-FR"/>
        </w:rPr>
        <w:t xml:space="preserve"> de la sécurité sociale dispose que :</w:t>
      </w:r>
    </w:p>
    <w:p w14:paraId="33899734" w14:textId="77777777" w:rsidR="002D7733" w:rsidRPr="002D7733" w:rsidRDefault="002D7733" w:rsidP="002D7733">
      <w:pPr>
        <w:spacing w:after="0" w:line="260" w:lineRule="atLeast"/>
        <w:jc w:val="both"/>
        <w:rPr>
          <w:rFonts w:ascii="Book Antiqua" w:eastAsia="Times New Roman" w:hAnsi="Book Antiqua" w:cs="Times New Roman"/>
          <w:sz w:val="24"/>
          <w:szCs w:val="24"/>
          <w:lang w:eastAsia="fr-FR"/>
        </w:rPr>
      </w:pPr>
    </w:p>
    <w:p w14:paraId="73EC7BE8" w14:textId="5506439A" w:rsidR="002D7733" w:rsidRPr="00575240" w:rsidRDefault="002D7733" w:rsidP="002D7733">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w:t>
      </w:r>
      <w:r w:rsidRPr="002D7733">
        <w:rPr>
          <w:rFonts w:ascii="Book Antiqua" w:eastAsia="Times New Roman" w:hAnsi="Book Antiqua" w:cs="Times New Roman"/>
          <w:i/>
          <w:iCs/>
          <w:sz w:val="24"/>
          <w:szCs w:val="24"/>
          <w:lang w:eastAsia="fr-FR"/>
        </w:rPr>
        <w:t xml:space="preserve">Dans l'intérêt des assurés sociaux et de la santé publique, le respect de la liberté d'exercice et de l'indépendance professionnelle et morale des médecins est assuré conformément aux </w:t>
      </w:r>
      <w:r w:rsidRPr="002D7733">
        <w:rPr>
          <w:rFonts w:ascii="Book Antiqua" w:eastAsia="Times New Roman" w:hAnsi="Book Antiqua" w:cs="Times New Roman"/>
          <w:b/>
          <w:bCs/>
          <w:i/>
          <w:iCs/>
          <w:sz w:val="24"/>
          <w:szCs w:val="24"/>
          <w:u w:val="single"/>
          <w:lang w:eastAsia="fr-FR"/>
        </w:rPr>
        <w:t>principes déontologiques fondamentaux</w:t>
      </w:r>
      <w:r w:rsidRPr="002D7733">
        <w:rPr>
          <w:rFonts w:ascii="Book Antiqua" w:eastAsia="Times New Roman" w:hAnsi="Book Antiqua" w:cs="Times New Roman"/>
          <w:i/>
          <w:iCs/>
          <w:sz w:val="24"/>
          <w:szCs w:val="24"/>
          <w:lang w:eastAsia="fr-FR"/>
        </w:rPr>
        <w:t xml:space="preserve"> que sont le libre choix du médecin par le malade, la liberté de prescription du médecin, </w:t>
      </w:r>
      <w:r w:rsidRPr="002D7733">
        <w:rPr>
          <w:rFonts w:ascii="Book Antiqua" w:eastAsia="Times New Roman" w:hAnsi="Book Antiqua" w:cs="Times New Roman"/>
          <w:b/>
          <w:bCs/>
          <w:i/>
          <w:iCs/>
          <w:sz w:val="24"/>
          <w:szCs w:val="24"/>
          <w:u w:val="single"/>
          <w:lang w:eastAsia="fr-FR"/>
        </w:rPr>
        <w:t>le secret professionnel</w:t>
      </w:r>
      <w:r w:rsidRPr="002D7733">
        <w:rPr>
          <w:rFonts w:ascii="Book Antiqua" w:eastAsia="Times New Roman" w:hAnsi="Book Antiqua" w:cs="Times New Roman"/>
          <w:i/>
          <w:iCs/>
          <w:sz w:val="24"/>
          <w:szCs w:val="24"/>
          <w:lang w:eastAsia="fr-FR"/>
        </w:rPr>
        <w:t>, le paiement direct des honoraires par le malade, la liberté d'installation du médecin</w:t>
      </w:r>
      <w:r>
        <w:rPr>
          <w:rFonts w:ascii="Book Antiqua" w:eastAsia="Times New Roman" w:hAnsi="Book Antiqua" w:cs="Times New Roman"/>
          <w:sz w:val="24"/>
          <w:szCs w:val="24"/>
          <w:lang w:eastAsia="fr-FR"/>
        </w:rPr>
        <w:t> ».</w:t>
      </w:r>
    </w:p>
    <w:p w14:paraId="1217AF3C" w14:textId="77777777" w:rsidR="00E5500A" w:rsidRPr="002D2822" w:rsidRDefault="00E5500A" w:rsidP="00E5500A">
      <w:pPr>
        <w:spacing w:after="0" w:line="260" w:lineRule="atLeast"/>
        <w:jc w:val="both"/>
        <w:rPr>
          <w:rFonts w:ascii="Book Antiqua" w:eastAsia="Times New Roman" w:hAnsi="Book Antiqua" w:cs="Times New Roman"/>
          <w:sz w:val="24"/>
          <w:szCs w:val="24"/>
          <w:lang w:eastAsia="fr-FR"/>
        </w:rPr>
      </w:pPr>
    </w:p>
    <w:p w14:paraId="31AA4313" w14:textId="77777777" w:rsidR="00E5500A" w:rsidRPr="002D2822" w:rsidRDefault="00E5500A" w:rsidP="00E5500A">
      <w:pPr>
        <w:spacing w:after="0" w:line="260" w:lineRule="atLeast"/>
        <w:jc w:val="both"/>
        <w:rPr>
          <w:rFonts w:ascii="Book Antiqua" w:eastAsia="Times New Roman" w:hAnsi="Book Antiqua" w:cs="Times New Roman"/>
          <w:sz w:val="24"/>
          <w:szCs w:val="24"/>
          <w:lang w:eastAsia="fr-FR"/>
        </w:rPr>
      </w:pPr>
      <w:r w:rsidRPr="002D2822">
        <w:rPr>
          <w:rFonts w:ascii="Book Antiqua" w:eastAsia="Times New Roman" w:hAnsi="Book Antiqua" w:cs="Times New Roman"/>
          <w:sz w:val="24"/>
          <w:szCs w:val="24"/>
          <w:lang w:eastAsia="fr-FR"/>
        </w:rPr>
        <w:t xml:space="preserve">Les dispositions </w:t>
      </w:r>
      <w:r>
        <w:rPr>
          <w:rFonts w:ascii="Book Antiqua" w:eastAsia="Times New Roman" w:hAnsi="Book Antiqua" w:cs="Times New Roman"/>
          <w:sz w:val="24"/>
          <w:szCs w:val="24"/>
          <w:lang w:eastAsia="fr-FR"/>
        </w:rPr>
        <w:t xml:space="preserve">exposées </w:t>
      </w:r>
      <w:r w:rsidRPr="002D2822">
        <w:rPr>
          <w:rFonts w:ascii="Book Antiqua" w:eastAsia="Times New Roman" w:hAnsi="Book Antiqua" w:cs="Times New Roman"/>
          <w:sz w:val="24"/>
          <w:szCs w:val="24"/>
          <w:lang w:eastAsia="fr-FR"/>
        </w:rPr>
        <w:t xml:space="preserve">du Code de la santé publique et du Code de la sécurité sociale sont des déclinaisons du droit au </w:t>
      </w:r>
      <w:r w:rsidRPr="002D2822">
        <w:rPr>
          <w:rFonts w:ascii="Book Antiqua" w:eastAsia="Times New Roman" w:hAnsi="Book Antiqua" w:cs="Times New Roman"/>
          <w:sz w:val="24"/>
          <w:szCs w:val="24"/>
          <w:u w:val="single"/>
          <w:lang w:eastAsia="fr-FR"/>
        </w:rPr>
        <w:t>respect de la vie privée</w:t>
      </w:r>
      <w:r w:rsidRPr="002D2822">
        <w:rPr>
          <w:rFonts w:ascii="Book Antiqua" w:eastAsia="Times New Roman" w:hAnsi="Book Antiqua" w:cs="Times New Roman"/>
          <w:sz w:val="24"/>
          <w:szCs w:val="24"/>
          <w:lang w:eastAsia="fr-FR"/>
        </w:rPr>
        <w:t xml:space="preserve">, qui découle, lui-même, de l'article 4 de la Déclaration des droits de l’Homme et du citoyen qui protège la </w:t>
      </w:r>
      <w:r w:rsidRPr="002D2822">
        <w:rPr>
          <w:rFonts w:ascii="Book Antiqua" w:eastAsia="Times New Roman" w:hAnsi="Book Antiqua" w:cs="Times New Roman"/>
          <w:sz w:val="24"/>
          <w:szCs w:val="24"/>
          <w:u w:val="single"/>
          <w:lang w:eastAsia="fr-FR"/>
        </w:rPr>
        <w:t>liberté individuelle</w:t>
      </w:r>
      <w:r w:rsidRPr="002526A4">
        <w:rPr>
          <w:rFonts w:ascii="Book Antiqua" w:eastAsia="Times New Roman" w:hAnsi="Book Antiqua" w:cs="Times New Roman"/>
          <w:sz w:val="24"/>
          <w:szCs w:val="24"/>
          <w:lang w:eastAsia="fr-FR"/>
        </w:rPr>
        <w:t xml:space="preserve"> </w:t>
      </w:r>
      <w:r w:rsidRPr="002D2822">
        <w:rPr>
          <w:rFonts w:ascii="Book Antiqua" w:eastAsia="Times New Roman" w:hAnsi="Book Antiqua" w:cs="Times New Roman"/>
          <w:sz w:val="24"/>
          <w:szCs w:val="24"/>
          <w:lang w:eastAsia="fr-FR"/>
        </w:rPr>
        <w:t>dans les termes suivants :</w:t>
      </w:r>
    </w:p>
    <w:p w14:paraId="6BDC052B" w14:textId="77777777" w:rsidR="00E5500A" w:rsidRPr="002D2822" w:rsidRDefault="00E5500A" w:rsidP="00E5500A">
      <w:pPr>
        <w:spacing w:after="0" w:line="260" w:lineRule="atLeast"/>
        <w:jc w:val="both"/>
        <w:rPr>
          <w:rFonts w:ascii="Book Antiqua" w:eastAsia="Times New Roman" w:hAnsi="Book Antiqua" w:cs="Times New Roman"/>
          <w:sz w:val="24"/>
          <w:szCs w:val="24"/>
          <w:lang w:eastAsia="fr-FR"/>
        </w:rPr>
      </w:pPr>
    </w:p>
    <w:p w14:paraId="72BF3795" w14:textId="77777777" w:rsidR="00E5500A" w:rsidRPr="002D2822" w:rsidRDefault="00E5500A" w:rsidP="00E5500A">
      <w:pPr>
        <w:spacing w:after="0" w:line="260" w:lineRule="atLeast"/>
        <w:jc w:val="both"/>
        <w:rPr>
          <w:rFonts w:ascii="Book Antiqua" w:eastAsia="Times New Roman" w:hAnsi="Book Antiqua" w:cs="Times New Roman"/>
          <w:sz w:val="24"/>
          <w:szCs w:val="24"/>
          <w:lang w:eastAsia="fr-FR"/>
        </w:rPr>
      </w:pPr>
      <w:r w:rsidRPr="002D2822">
        <w:rPr>
          <w:rFonts w:ascii="Book Antiqua" w:eastAsia="Times New Roman" w:hAnsi="Book Antiqua" w:cs="Times New Roman"/>
          <w:sz w:val="24"/>
          <w:szCs w:val="24"/>
          <w:lang w:eastAsia="fr-FR"/>
        </w:rPr>
        <w:lastRenderedPageBreak/>
        <w:t>« </w:t>
      </w:r>
      <w:r w:rsidRPr="002D2822">
        <w:rPr>
          <w:rFonts w:ascii="Book Antiqua" w:eastAsia="Times New Roman" w:hAnsi="Book Antiqua" w:cs="Times New Roman"/>
          <w:i/>
          <w:iCs/>
          <w:sz w:val="24"/>
          <w:szCs w:val="24"/>
          <w:lang w:eastAsia="fr-FR"/>
        </w:rPr>
        <w:t>La liberté consiste à pouvoir faire tout ce qui ne nuit pas à autrui : ainsi, l'exercice des</w:t>
      </w:r>
      <w:r w:rsidRPr="002D2822">
        <w:rPr>
          <w:rFonts w:ascii="Book Antiqua" w:eastAsia="Times New Roman" w:hAnsi="Book Antiqua" w:cs="Times New Roman"/>
          <w:i/>
          <w:iCs/>
          <w:sz w:val="24"/>
          <w:szCs w:val="24"/>
          <w:u w:val="single"/>
          <w:lang w:eastAsia="fr-FR"/>
        </w:rPr>
        <w:t xml:space="preserve"> droits naturels de chaque homme</w:t>
      </w:r>
      <w:r w:rsidRPr="002526A4">
        <w:rPr>
          <w:rFonts w:ascii="Book Antiqua" w:eastAsia="Times New Roman" w:hAnsi="Book Antiqua" w:cs="Times New Roman"/>
          <w:i/>
          <w:iCs/>
          <w:sz w:val="24"/>
          <w:szCs w:val="24"/>
          <w:lang w:eastAsia="fr-FR"/>
        </w:rPr>
        <w:t xml:space="preserve"> </w:t>
      </w:r>
      <w:r w:rsidRPr="002D2822">
        <w:rPr>
          <w:rFonts w:ascii="Book Antiqua" w:eastAsia="Times New Roman" w:hAnsi="Book Antiqua" w:cs="Times New Roman"/>
          <w:i/>
          <w:iCs/>
          <w:sz w:val="24"/>
          <w:szCs w:val="24"/>
          <w:lang w:eastAsia="fr-FR"/>
        </w:rPr>
        <w:t>n'a de bornes que celles qui assurent aux autres Membres de la Société la jouissance de ces mêmes droits. Ces bornes ne peuvent être déterminées que par la Loi</w:t>
      </w:r>
      <w:r w:rsidRPr="002D2822">
        <w:rPr>
          <w:rFonts w:ascii="Book Antiqua" w:eastAsia="Times New Roman" w:hAnsi="Book Antiqua" w:cs="Times New Roman"/>
          <w:sz w:val="24"/>
          <w:szCs w:val="24"/>
          <w:lang w:eastAsia="fr-FR"/>
        </w:rPr>
        <w:t> ».</w:t>
      </w:r>
    </w:p>
    <w:p w14:paraId="2CC43DCD" w14:textId="77777777" w:rsidR="00E5500A" w:rsidRPr="002D2822" w:rsidRDefault="00E5500A" w:rsidP="00E5500A">
      <w:pPr>
        <w:spacing w:after="0" w:line="260" w:lineRule="atLeast"/>
        <w:jc w:val="both"/>
        <w:rPr>
          <w:rFonts w:ascii="Book Antiqua" w:eastAsia="Times New Roman" w:hAnsi="Book Antiqua" w:cs="Times New Roman"/>
          <w:sz w:val="24"/>
          <w:szCs w:val="24"/>
          <w:lang w:eastAsia="fr-FR"/>
        </w:rPr>
      </w:pPr>
    </w:p>
    <w:p w14:paraId="7F839FE2" w14:textId="77777777" w:rsidR="00E5500A" w:rsidRPr="002D2822" w:rsidRDefault="00E5500A" w:rsidP="00E5500A">
      <w:pPr>
        <w:spacing w:after="0" w:line="260" w:lineRule="atLeast"/>
        <w:jc w:val="both"/>
        <w:rPr>
          <w:rFonts w:ascii="Book Antiqua" w:hAnsi="Book Antiqua"/>
          <w:sz w:val="24"/>
          <w:szCs w:val="24"/>
        </w:rPr>
      </w:pPr>
      <w:r w:rsidRPr="002D2822">
        <w:rPr>
          <w:rFonts w:ascii="Book Antiqua" w:eastAsia="Times New Roman" w:hAnsi="Book Antiqua" w:cs="Times New Roman"/>
          <w:sz w:val="24"/>
          <w:szCs w:val="24"/>
          <w:lang w:eastAsia="fr-FR"/>
        </w:rPr>
        <w:t xml:space="preserve">C’est donc tout naturellement que des dispositions similaires se retrouvent dans la Convention européenne des droits de l’Homme, laquelle </w:t>
      </w:r>
      <w:r w:rsidRPr="002D2822">
        <w:rPr>
          <w:rFonts w:ascii="Book Antiqua" w:hAnsi="Book Antiqua"/>
          <w:sz w:val="24"/>
          <w:szCs w:val="24"/>
        </w:rPr>
        <w:t xml:space="preserve">dispose, en son article 8, que toute personne a droit </w:t>
      </w:r>
      <w:r w:rsidRPr="002D2822">
        <w:rPr>
          <w:rFonts w:ascii="Book Antiqua" w:hAnsi="Book Antiqua"/>
          <w:sz w:val="24"/>
          <w:szCs w:val="24"/>
          <w:u w:val="single"/>
        </w:rPr>
        <w:t>au respect de sa vie privée s'agissant des informations relatives à sa santé</w:t>
      </w:r>
      <w:r w:rsidRPr="002D2822">
        <w:rPr>
          <w:rFonts w:ascii="Book Antiqua" w:hAnsi="Book Antiqua"/>
          <w:sz w:val="24"/>
          <w:szCs w:val="24"/>
        </w:rPr>
        <w:t>.</w:t>
      </w:r>
    </w:p>
    <w:p w14:paraId="7799AD11" w14:textId="77777777" w:rsidR="00E5500A" w:rsidRPr="002D2822" w:rsidRDefault="00E5500A" w:rsidP="00E5500A">
      <w:pPr>
        <w:spacing w:after="0" w:line="260" w:lineRule="atLeast"/>
        <w:jc w:val="both"/>
        <w:rPr>
          <w:rFonts w:ascii="Book Antiqua" w:hAnsi="Book Antiqua"/>
          <w:sz w:val="24"/>
          <w:szCs w:val="24"/>
        </w:rPr>
      </w:pPr>
    </w:p>
    <w:p w14:paraId="41250ADC" w14:textId="77777777" w:rsidR="00E5500A" w:rsidRPr="002D2822" w:rsidRDefault="00E5500A" w:rsidP="00E5500A">
      <w:pPr>
        <w:spacing w:after="0" w:line="260" w:lineRule="atLeast"/>
        <w:jc w:val="both"/>
        <w:rPr>
          <w:rFonts w:ascii="Book Antiqua" w:hAnsi="Book Antiqua"/>
          <w:sz w:val="24"/>
          <w:szCs w:val="24"/>
        </w:rPr>
      </w:pPr>
      <w:r w:rsidRPr="002D2822">
        <w:rPr>
          <w:rFonts w:ascii="Book Antiqua" w:hAnsi="Book Antiqua"/>
          <w:sz w:val="24"/>
          <w:szCs w:val="24"/>
        </w:rPr>
        <w:t>La Cour européenne des droits de l'</w:t>
      </w:r>
      <w:r>
        <w:rPr>
          <w:rFonts w:ascii="Book Antiqua" w:hAnsi="Book Antiqua"/>
          <w:sz w:val="24"/>
          <w:szCs w:val="24"/>
        </w:rPr>
        <w:t>H</w:t>
      </w:r>
      <w:r w:rsidRPr="002D2822">
        <w:rPr>
          <w:rFonts w:ascii="Book Antiqua" w:hAnsi="Book Antiqua"/>
          <w:sz w:val="24"/>
          <w:szCs w:val="24"/>
        </w:rPr>
        <w:t xml:space="preserve">omme a précisé que la protection des données médicales revêtait une importance fondamentale pour l'exercice de ce droit et que le respect du caractère confidentiel des informations sur la santé constituait un </w:t>
      </w:r>
      <w:r w:rsidRPr="001114A9">
        <w:rPr>
          <w:rFonts w:ascii="Book Antiqua" w:hAnsi="Book Antiqua"/>
          <w:sz w:val="24"/>
          <w:szCs w:val="24"/>
          <w:u w:val="single"/>
        </w:rPr>
        <w:t>principe essentiel du système juridique de toutes les parties contractantes à la Convention</w:t>
      </w:r>
      <w:r w:rsidRPr="002D2822">
        <w:rPr>
          <w:rFonts w:ascii="Book Antiqua" w:hAnsi="Book Antiqua"/>
          <w:sz w:val="24"/>
          <w:szCs w:val="24"/>
        </w:rPr>
        <w:t xml:space="preserve"> (CEDH, 25 févr.1997, </w:t>
      </w:r>
      <w:r w:rsidRPr="002D2822">
        <w:rPr>
          <w:rFonts w:ascii="Book Antiqua" w:hAnsi="Book Antiqua"/>
          <w:i/>
          <w:iCs/>
          <w:sz w:val="24"/>
          <w:szCs w:val="24"/>
        </w:rPr>
        <w:t>Z c/ Finlande</w:t>
      </w:r>
      <w:r w:rsidRPr="002D2822">
        <w:rPr>
          <w:rFonts w:ascii="Book Antiqua" w:hAnsi="Book Antiqua"/>
          <w:sz w:val="24"/>
          <w:szCs w:val="24"/>
        </w:rPr>
        <w:t xml:space="preserve">, Rec. 1997-I ; 27 août 1997, </w:t>
      </w:r>
      <w:r w:rsidRPr="002D2822">
        <w:rPr>
          <w:rFonts w:ascii="Book Antiqua" w:hAnsi="Book Antiqua"/>
          <w:i/>
          <w:iCs/>
          <w:sz w:val="24"/>
          <w:szCs w:val="24"/>
        </w:rPr>
        <w:t>M S c/ Suède</w:t>
      </w:r>
      <w:r w:rsidRPr="002D2822">
        <w:rPr>
          <w:rFonts w:ascii="Book Antiqua" w:hAnsi="Book Antiqua"/>
          <w:sz w:val="24"/>
          <w:szCs w:val="24"/>
        </w:rPr>
        <w:t>, Rec. 1997-IV).</w:t>
      </w:r>
    </w:p>
    <w:p w14:paraId="451E7DF3" w14:textId="77777777" w:rsidR="00E5500A" w:rsidRPr="002D2822" w:rsidRDefault="00E5500A" w:rsidP="00E5500A">
      <w:pPr>
        <w:spacing w:after="0" w:line="260" w:lineRule="atLeast"/>
        <w:jc w:val="both"/>
        <w:rPr>
          <w:rFonts w:ascii="Book Antiqua" w:eastAsia="Times New Roman" w:hAnsi="Book Antiqua" w:cs="Times New Roman"/>
          <w:sz w:val="24"/>
          <w:szCs w:val="24"/>
          <w:lang w:eastAsia="fr-FR"/>
        </w:rPr>
      </w:pPr>
      <w:r w:rsidRPr="002D2822">
        <w:rPr>
          <w:rFonts w:ascii="Book Antiqua" w:hAnsi="Book Antiqua"/>
          <w:sz w:val="24"/>
          <w:szCs w:val="24"/>
        </w:rPr>
        <w:br/>
      </w:r>
      <w:r w:rsidRPr="002D2822">
        <w:rPr>
          <w:rFonts w:ascii="Book Antiqua" w:hAnsi="Book Antiqua"/>
          <w:b/>
          <w:bCs/>
          <w:sz w:val="24"/>
          <w:szCs w:val="24"/>
        </w:rPr>
        <w:t xml:space="preserve">Le respect du secret médical est donc à la fois un droit </w:t>
      </w:r>
      <w:r>
        <w:rPr>
          <w:rFonts w:ascii="Book Antiqua" w:hAnsi="Book Antiqua"/>
          <w:b/>
          <w:bCs/>
          <w:sz w:val="24"/>
          <w:szCs w:val="24"/>
        </w:rPr>
        <w:t xml:space="preserve">fondamental </w:t>
      </w:r>
      <w:r w:rsidRPr="002D2822">
        <w:rPr>
          <w:rFonts w:ascii="Book Antiqua" w:hAnsi="Book Antiqua"/>
          <w:b/>
          <w:bCs/>
          <w:sz w:val="24"/>
          <w:szCs w:val="24"/>
        </w:rPr>
        <w:t>pour le patient et un devoir absolu pour le médecin.</w:t>
      </w:r>
    </w:p>
    <w:p w14:paraId="3DD2BFEC" w14:textId="77777777" w:rsidR="00E5500A" w:rsidRPr="002D2822" w:rsidRDefault="00E5500A" w:rsidP="00E5500A">
      <w:pPr>
        <w:spacing w:after="0" w:line="260" w:lineRule="atLeast"/>
        <w:jc w:val="both"/>
        <w:rPr>
          <w:rFonts w:ascii="Book Antiqua" w:eastAsia="Times New Roman" w:hAnsi="Book Antiqua" w:cs="Times New Roman"/>
          <w:sz w:val="24"/>
          <w:szCs w:val="24"/>
          <w:lang w:eastAsia="fr-FR"/>
        </w:rPr>
      </w:pPr>
    </w:p>
    <w:p w14:paraId="5919A91C"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La jurisprudence a eu l’occasion de préciser les contours de ce droit essentiel.</w:t>
      </w:r>
    </w:p>
    <w:p w14:paraId="487971FC"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7616B014"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Ainsi : </w:t>
      </w:r>
    </w:p>
    <w:p w14:paraId="5F6DDFCE"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152FDB73" w14:textId="77777777" w:rsidR="00E5500A" w:rsidRPr="00AA1054" w:rsidRDefault="00E5500A" w:rsidP="00E5500A">
      <w:pPr>
        <w:spacing w:after="0" w:line="260" w:lineRule="atLeast"/>
        <w:jc w:val="both"/>
        <w:rPr>
          <w:rFonts w:ascii="Book Antiqua" w:eastAsia="Times New Roman" w:hAnsi="Book Antiqua" w:cs="Times New Roman"/>
          <w:i/>
          <w:iCs/>
          <w:sz w:val="24"/>
          <w:szCs w:val="24"/>
          <w:lang w:eastAsia="fr-FR"/>
        </w:rPr>
      </w:pPr>
      <w:r w:rsidRPr="00AA1054">
        <w:rPr>
          <w:rFonts w:ascii="Book Antiqua" w:eastAsia="Times New Roman" w:hAnsi="Book Antiqua" w:cs="Times New Roman"/>
          <w:sz w:val="24"/>
          <w:szCs w:val="24"/>
          <w:lang w:eastAsia="fr-FR"/>
        </w:rPr>
        <w:t xml:space="preserve">L'obligation de respect du secret médical est </w:t>
      </w:r>
      <w:r w:rsidRPr="00AA1054">
        <w:rPr>
          <w:rFonts w:ascii="Book Antiqua" w:eastAsia="Times New Roman" w:hAnsi="Book Antiqua" w:cs="Times New Roman"/>
          <w:b/>
          <w:bCs/>
          <w:sz w:val="24"/>
          <w:szCs w:val="24"/>
          <w:u w:val="single"/>
          <w:lang w:eastAsia="fr-FR"/>
        </w:rPr>
        <w:t>générale et absolue</w:t>
      </w:r>
      <w:r>
        <w:rPr>
          <w:rFonts w:ascii="Book Antiqua" w:eastAsia="Times New Roman" w:hAnsi="Book Antiqua" w:cs="Times New Roman"/>
          <w:sz w:val="24"/>
          <w:szCs w:val="24"/>
          <w:lang w:eastAsia="fr-FR"/>
        </w:rPr>
        <w:t xml:space="preserve">. Par suite, doivent être </w:t>
      </w:r>
      <w:r w:rsidRPr="00AA1054">
        <w:rPr>
          <w:rFonts w:ascii="Book Antiqua" w:eastAsia="Times New Roman" w:hAnsi="Book Antiqua" w:cs="Times New Roman"/>
          <w:sz w:val="24"/>
          <w:szCs w:val="24"/>
          <w:lang w:eastAsia="fr-FR"/>
        </w:rPr>
        <w:t>réprimées toutes les révélations</w:t>
      </w:r>
      <w:r>
        <w:rPr>
          <w:rFonts w:ascii="Book Antiqua" w:eastAsia="Times New Roman" w:hAnsi="Book Antiqua" w:cs="Times New Roman"/>
          <w:sz w:val="24"/>
          <w:szCs w:val="24"/>
          <w:lang w:eastAsia="fr-FR"/>
        </w:rPr>
        <w:t>,</w:t>
      </w:r>
      <w:r w:rsidRPr="00AA1054">
        <w:rPr>
          <w:rFonts w:ascii="Book Antiqua" w:eastAsia="Times New Roman" w:hAnsi="Book Antiqua" w:cs="Times New Roman"/>
          <w:sz w:val="24"/>
          <w:szCs w:val="24"/>
          <w:lang w:eastAsia="fr-FR"/>
        </w:rPr>
        <w:t xml:space="preserve"> hormis les cas où la loi les permet, sans qu'il soit nécessaire d'établir l'intention de nuire </w:t>
      </w:r>
      <w:r>
        <w:rPr>
          <w:rFonts w:ascii="Book Antiqua" w:eastAsia="Times New Roman" w:hAnsi="Book Antiqua" w:cs="Times New Roman"/>
          <w:sz w:val="24"/>
          <w:szCs w:val="24"/>
          <w:lang w:eastAsia="fr-FR"/>
        </w:rPr>
        <w:t>(</w:t>
      </w:r>
      <w:r w:rsidRPr="00AA1054">
        <w:rPr>
          <w:rFonts w:ascii="Book Antiqua" w:eastAsia="Times New Roman" w:hAnsi="Book Antiqua" w:cs="Times New Roman"/>
          <w:sz w:val="24"/>
          <w:szCs w:val="24"/>
          <w:lang w:eastAsia="fr-FR"/>
        </w:rPr>
        <w:t>C</w:t>
      </w:r>
      <w:r>
        <w:rPr>
          <w:rFonts w:ascii="Book Antiqua" w:eastAsia="Times New Roman" w:hAnsi="Book Antiqua" w:cs="Times New Roman"/>
          <w:sz w:val="24"/>
          <w:szCs w:val="24"/>
          <w:lang w:eastAsia="fr-FR"/>
        </w:rPr>
        <w:t>ass. c</w:t>
      </w:r>
      <w:r w:rsidRPr="00AA1054">
        <w:rPr>
          <w:rFonts w:ascii="Book Antiqua" w:eastAsia="Times New Roman" w:hAnsi="Book Antiqua" w:cs="Times New Roman"/>
          <w:sz w:val="24"/>
          <w:szCs w:val="24"/>
          <w:lang w:eastAsia="fr-FR"/>
        </w:rPr>
        <w:t xml:space="preserve">rim. 19 déc. 1885, </w:t>
      </w:r>
      <w:r w:rsidRPr="00AA1054">
        <w:rPr>
          <w:rFonts w:ascii="Book Antiqua" w:eastAsia="Times New Roman" w:hAnsi="Book Antiqua" w:cs="Times New Roman"/>
          <w:i/>
          <w:iCs/>
          <w:sz w:val="24"/>
          <w:szCs w:val="24"/>
          <w:lang w:eastAsia="fr-FR"/>
        </w:rPr>
        <w:t>Watelet</w:t>
      </w:r>
      <w:r>
        <w:rPr>
          <w:rFonts w:ascii="Book Antiqua" w:eastAsia="Times New Roman" w:hAnsi="Book Antiqua" w:cs="Times New Roman"/>
          <w:i/>
          <w:iCs/>
          <w:sz w:val="24"/>
          <w:szCs w:val="24"/>
          <w:lang w:eastAsia="fr-FR"/>
        </w:rPr>
        <w:t>,</w:t>
      </w:r>
      <w:r w:rsidRPr="00AA1054">
        <w:rPr>
          <w:rFonts w:ascii="Book Antiqua" w:eastAsia="Times New Roman" w:hAnsi="Book Antiqua" w:cs="Times New Roman"/>
          <w:i/>
          <w:iCs/>
          <w:sz w:val="24"/>
          <w:szCs w:val="24"/>
          <w:lang w:eastAsia="fr-FR"/>
        </w:rPr>
        <w:t xml:space="preserve"> </w:t>
      </w:r>
      <w:r w:rsidRPr="00AA1054">
        <w:rPr>
          <w:rFonts w:ascii="Book Antiqua" w:eastAsia="Times New Roman" w:hAnsi="Book Antiqua" w:cs="Times New Roman"/>
          <w:sz w:val="24"/>
          <w:szCs w:val="24"/>
          <w:lang w:eastAsia="fr-FR"/>
        </w:rPr>
        <w:t>Bull. crim. n</w:t>
      </w:r>
      <w:r w:rsidRPr="00AA1054">
        <w:rPr>
          <w:rFonts w:ascii="Book Antiqua" w:eastAsia="Times New Roman" w:hAnsi="Book Antiqua" w:cs="Times New Roman"/>
          <w:sz w:val="24"/>
          <w:szCs w:val="24"/>
          <w:vertAlign w:val="superscript"/>
          <w:lang w:eastAsia="fr-FR"/>
        </w:rPr>
        <w:t>o</w:t>
      </w:r>
      <w:r w:rsidRPr="00AA1054">
        <w:rPr>
          <w:rFonts w:ascii="Book Antiqua" w:eastAsia="Times New Roman" w:hAnsi="Book Antiqua" w:cs="Times New Roman"/>
          <w:sz w:val="24"/>
          <w:szCs w:val="24"/>
          <w:lang w:eastAsia="fr-FR"/>
        </w:rPr>
        <w:t>363</w:t>
      </w:r>
      <w:r w:rsidRPr="00A3726F">
        <w:rPr>
          <w:rFonts w:ascii="Book Antiqua" w:eastAsia="Times New Roman" w:hAnsi="Book Antiqua" w:cs="Times New Roman"/>
          <w:sz w:val="24"/>
          <w:szCs w:val="24"/>
          <w:lang w:eastAsia="fr-FR"/>
        </w:rPr>
        <w:t>).</w:t>
      </w:r>
    </w:p>
    <w:p w14:paraId="680276AF" w14:textId="77777777" w:rsidR="00E5500A" w:rsidRPr="00AA1054" w:rsidRDefault="00E5500A" w:rsidP="00E5500A">
      <w:pPr>
        <w:spacing w:after="0" w:line="260" w:lineRule="atLeast"/>
        <w:jc w:val="both"/>
        <w:rPr>
          <w:rFonts w:ascii="Book Antiqua" w:eastAsia="Times New Roman" w:hAnsi="Book Antiqua" w:cs="Times New Roman"/>
          <w:i/>
          <w:iCs/>
          <w:sz w:val="24"/>
          <w:szCs w:val="24"/>
          <w:lang w:eastAsia="fr-FR"/>
        </w:rPr>
      </w:pPr>
    </w:p>
    <w:p w14:paraId="41900259" w14:textId="77777777" w:rsidR="00E5500A" w:rsidRPr="00AA1054"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Cette obligation</w:t>
      </w:r>
      <w:r w:rsidRPr="00AA1054">
        <w:rPr>
          <w:rFonts w:ascii="Book Antiqua" w:eastAsia="Times New Roman" w:hAnsi="Book Antiqua" w:cs="Times New Roman"/>
          <w:sz w:val="24"/>
          <w:szCs w:val="24"/>
          <w:lang w:eastAsia="fr-FR"/>
        </w:rPr>
        <w:t xml:space="preserve"> s'impos</w:t>
      </w:r>
      <w:r>
        <w:rPr>
          <w:rFonts w:ascii="Book Antiqua" w:eastAsia="Times New Roman" w:hAnsi="Book Antiqua" w:cs="Times New Roman"/>
          <w:sz w:val="24"/>
          <w:szCs w:val="24"/>
          <w:lang w:eastAsia="fr-FR"/>
        </w:rPr>
        <w:t>e</w:t>
      </w:r>
      <w:r w:rsidRPr="00AA1054">
        <w:rPr>
          <w:rFonts w:ascii="Book Antiqua" w:eastAsia="Times New Roman" w:hAnsi="Book Antiqua" w:cs="Times New Roman"/>
          <w:sz w:val="24"/>
          <w:szCs w:val="24"/>
          <w:lang w:eastAsia="fr-FR"/>
        </w:rPr>
        <w:t xml:space="preserve"> aux médecins, hormis les cas où la loi en dispose autrement, comme </w:t>
      </w:r>
      <w:r w:rsidRPr="00AA1054">
        <w:rPr>
          <w:rFonts w:ascii="Book Antiqua" w:eastAsia="Times New Roman" w:hAnsi="Book Antiqua" w:cs="Times New Roman"/>
          <w:sz w:val="24"/>
          <w:szCs w:val="24"/>
          <w:u w:val="single"/>
          <w:lang w:eastAsia="fr-FR"/>
        </w:rPr>
        <w:t>un devoir de leur état</w:t>
      </w:r>
      <w:r w:rsidRPr="00AA1054">
        <w:rPr>
          <w:rFonts w:ascii="Book Antiqua" w:eastAsia="Times New Roman" w:hAnsi="Book Antiqua" w:cs="Times New Roman"/>
          <w:sz w:val="24"/>
          <w:szCs w:val="24"/>
          <w:lang w:eastAsia="fr-FR"/>
        </w:rPr>
        <w:t xml:space="preserve">, que, sous cette seule réserve, elle était générale et absolue et </w:t>
      </w:r>
      <w:r w:rsidRPr="00AA1054">
        <w:rPr>
          <w:rFonts w:ascii="Book Antiqua" w:eastAsia="Times New Roman" w:hAnsi="Book Antiqua" w:cs="Times New Roman"/>
          <w:sz w:val="24"/>
          <w:szCs w:val="24"/>
          <w:u w:val="single"/>
          <w:lang w:eastAsia="fr-FR"/>
        </w:rPr>
        <w:t>qu'il n'appart</w:t>
      </w:r>
      <w:r>
        <w:rPr>
          <w:rFonts w:ascii="Book Antiqua" w:eastAsia="Times New Roman" w:hAnsi="Book Antiqua" w:cs="Times New Roman"/>
          <w:sz w:val="24"/>
          <w:szCs w:val="24"/>
          <w:u w:val="single"/>
          <w:lang w:eastAsia="fr-FR"/>
        </w:rPr>
        <w:t>ien</w:t>
      </w:r>
      <w:r w:rsidRPr="00AA1054">
        <w:rPr>
          <w:rFonts w:ascii="Book Antiqua" w:eastAsia="Times New Roman" w:hAnsi="Book Antiqua" w:cs="Times New Roman"/>
          <w:sz w:val="24"/>
          <w:szCs w:val="24"/>
          <w:u w:val="single"/>
          <w:lang w:eastAsia="fr-FR"/>
        </w:rPr>
        <w:t>t à personne de les en affranchir</w:t>
      </w:r>
      <w:r>
        <w:rPr>
          <w:rFonts w:ascii="Book Antiqua" w:eastAsia="Times New Roman" w:hAnsi="Book Antiqua" w:cs="Times New Roman"/>
          <w:sz w:val="24"/>
          <w:szCs w:val="24"/>
          <w:lang w:eastAsia="fr-FR"/>
        </w:rPr>
        <w:t xml:space="preserve"> </w:t>
      </w:r>
      <w:r w:rsidRPr="00AA1054">
        <w:rPr>
          <w:rFonts w:ascii="Book Antiqua" w:eastAsia="Times New Roman" w:hAnsi="Book Antiqua" w:cs="Times New Roman"/>
          <w:sz w:val="24"/>
          <w:szCs w:val="24"/>
          <w:lang w:eastAsia="fr-FR"/>
        </w:rPr>
        <w:t>(Cass. crim., 8 avr. 1998, Bull. crim., n°138</w:t>
      </w:r>
      <w:r>
        <w:rPr>
          <w:rFonts w:ascii="Book Antiqua" w:eastAsia="Times New Roman" w:hAnsi="Book Antiqua" w:cs="Times New Roman"/>
          <w:sz w:val="24"/>
          <w:szCs w:val="24"/>
          <w:lang w:eastAsia="fr-FR"/>
        </w:rPr>
        <w:t>).</w:t>
      </w:r>
    </w:p>
    <w:p w14:paraId="4CB6E3F4" w14:textId="77777777" w:rsidR="00E5500A" w:rsidRPr="00AA1054" w:rsidRDefault="00E5500A" w:rsidP="00E5500A">
      <w:pPr>
        <w:spacing w:after="0" w:line="260" w:lineRule="atLeast"/>
        <w:jc w:val="both"/>
        <w:rPr>
          <w:rFonts w:ascii="Book Antiqua" w:eastAsia="Times New Roman" w:hAnsi="Book Antiqua" w:cs="Times New Roman"/>
          <w:sz w:val="24"/>
          <w:szCs w:val="24"/>
          <w:lang w:eastAsia="fr-FR"/>
        </w:rPr>
      </w:pPr>
    </w:p>
    <w:p w14:paraId="1F53D665"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L</w:t>
      </w:r>
      <w:r w:rsidRPr="00A3726F">
        <w:rPr>
          <w:rFonts w:ascii="Book Antiqua" w:eastAsia="Times New Roman" w:hAnsi="Book Antiqua" w:cs="Times New Roman"/>
          <w:sz w:val="24"/>
          <w:szCs w:val="24"/>
          <w:lang w:eastAsia="fr-FR"/>
        </w:rPr>
        <w:t xml:space="preserve">e secret médical vise </w:t>
      </w:r>
      <w:r w:rsidRPr="00A3726F">
        <w:rPr>
          <w:rFonts w:ascii="Book Antiqua" w:eastAsia="Times New Roman" w:hAnsi="Book Antiqua" w:cs="Times New Roman"/>
          <w:sz w:val="24"/>
          <w:szCs w:val="24"/>
          <w:u w:val="single"/>
          <w:lang w:eastAsia="fr-FR"/>
        </w:rPr>
        <w:t>tout ce qui est venu à la connaissance du médecin</w:t>
      </w:r>
      <w:r w:rsidRPr="00A3726F">
        <w:rPr>
          <w:rFonts w:ascii="Book Antiqua" w:eastAsia="Times New Roman" w:hAnsi="Book Antiqua" w:cs="Times New Roman"/>
          <w:sz w:val="24"/>
          <w:szCs w:val="24"/>
          <w:lang w:eastAsia="fr-FR"/>
        </w:rPr>
        <w:t xml:space="preserve"> dans l'exercice de sa profession, c'est-à-dire non seulement ce qui lui a été confié, mais aussi ce qu'il a vu, entendu et compris</w:t>
      </w:r>
      <w:r>
        <w:rPr>
          <w:rFonts w:ascii="Book Antiqua" w:eastAsia="Times New Roman" w:hAnsi="Book Antiqua" w:cs="Times New Roman"/>
          <w:sz w:val="24"/>
          <w:szCs w:val="24"/>
          <w:lang w:eastAsia="fr-FR"/>
        </w:rPr>
        <w:t xml:space="preserve"> (</w:t>
      </w:r>
      <w:r w:rsidRPr="00A3726F">
        <w:rPr>
          <w:rFonts w:ascii="Book Antiqua" w:eastAsia="Times New Roman" w:hAnsi="Book Antiqua" w:cs="Times New Roman"/>
          <w:sz w:val="24"/>
          <w:szCs w:val="24"/>
          <w:lang w:eastAsia="fr-FR"/>
        </w:rPr>
        <w:t>CE 7 févr. 1994, n</w:t>
      </w:r>
      <w:r w:rsidRPr="00A3726F">
        <w:rPr>
          <w:rFonts w:ascii="Book Antiqua" w:eastAsia="Times New Roman" w:hAnsi="Book Antiqua" w:cs="Times New Roman"/>
          <w:sz w:val="24"/>
          <w:szCs w:val="24"/>
          <w:vertAlign w:val="superscript"/>
          <w:lang w:eastAsia="fr-FR"/>
        </w:rPr>
        <w:t>o</w:t>
      </w:r>
      <w:r w:rsidRPr="00A3726F">
        <w:rPr>
          <w:rFonts w:ascii="Book Antiqua" w:eastAsia="Times New Roman" w:hAnsi="Book Antiqua" w:cs="Times New Roman"/>
          <w:sz w:val="24"/>
          <w:szCs w:val="24"/>
          <w:lang w:eastAsia="fr-FR"/>
        </w:rPr>
        <w:t>121290</w:t>
      </w:r>
      <w:r>
        <w:rPr>
          <w:rFonts w:ascii="Book Antiqua" w:eastAsia="Times New Roman" w:hAnsi="Book Antiqua" w:cs="Times New Roman"/>
          <w:sz w:val="24"/>
          <w:szCs w:val="24"/>
          <w:lang w:eastAsia="fr-FR"/>
        </w:rPr>
        <w:t>).</w:t>
      </w:r>
    </w:p>
    <w:p w14:paraId="42EFC563" w14:textId="18179A89" w:rsidR="00AA1054" w:rsidRDefault="00AA1054" w:rsidP="00AA1054">
      <w:pPr>
        <w:spacing w:after="0" w:line="260" w:lineRule="atLeast"/>
        <w:jc w:val="both"/>
        <w:rPr>
          <w:rFonts w:ascii="Book Antiqua" w:eastAsia="Times New Roman" w:hAnsi="Book Antiqua" w:cs="Times New Roman"/>
          <w:sz w:val="24"/>
          <w:szCs w:val="24"/>
          <w:lang w:eastAsia="fr-FR"/>
        </w:rPr>
      </w:pPr>
    </w:p>
    <w:p w14:paraId="5BCC7D89"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Dans ce sens :</w:t>
      </w:r>
    </w:p>
    <w:p w14:paraId="4EF8E655"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3DA9247E"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sidRPr="00875DCF">
        <w:rPr>
          <w:rFonts w:ascii="Book Antiqua" w:eastAsia="Times New Roman" w:hAnsi="Book Antiqua" w:cs="Times New Roman"/>
          <w:sz w:val="24"/>
          <w:szCs w:val="24"/>
          <w:lang w:eastAsia="fr-FR"/>
        </w:rPr>
        <w:t xml:space="preserve">Viole le secret médical protégé par l'article R. 4127-4 du </w:t>
      </w:r>
      <w:r>
        <w:rPr>
          <w:rFonts w:ascii="Book Antiqua" w:eastAsia="Times New Roman" w:hAnsi="Book Antiqua" w:cs="Times New Roman"/>
          <w:sz w:val="24"/>
          <w:szCs w:val="24"/>
          <w:lang w:eastAsia="fr-FR"/>
        </w:rPr>
        <w:t>C</w:t>
      </w:r>
      <w:r w:rsidRPr="00875DCF">
        <w:rPr>
          <w:rFonts w:ascii="Book Antiqua" w:eastAsia="Times New Roman" w:hAnsi="Book Antiqua" w:cs="Times New Roman"/>
          <w:sz w:val="24"/>
          <w:szCs w:val="24"/>
          <w:lang w:eastAsia="fr-FR"/>
        </w:rPr>
        <w:t>ode de la santé publique</w:t>
      </w:r>
      <w:r>
        <w:rPr>
          <w:rFonts w:ascii="Book Antiqua" w:eastAsia="Times New Roman" w:hAnsi="Book Antiqua" w:cs="Times New Roman"/>
          <w:sz w:val="24"/>
          <w:szCs w:val="24"/>
          <w:lang w:eastAsia="fr-FR"/>
        </w:rPr>
        <w:t xml:space="preserve">, </w:t>
      </w:r>
      <w:r w:rsidRPr="00875DCF">
        <w:rPr>
          <w:rFonts w:ascii="Book Antiqua" w:eastAsia="Times New Roman" w:hAnsi="Book Antiqua" w:cs="Times New Roman"/>
          <w:sz w:val="24"/>
          <w:szCs w:val="24"/>
          <w:lang w:eastAsia="fr-FR"/>
        </w:rPr>
        <w:t xml:space="preserve">le médecin qui délivre à un tiers un certificat dans lequel il </w:t>
      </w:r>
      <w:r w:rsidRPr="00875DCF">
        <w:rPr>
          <w:rFonts w:ascii="Book Antiqua" w:eastAsia="Times New Roman" w:hAnsi="Book Antiqua" w:cs="Times New Roman"/>
          <w:sz w:val="24"/>
          <w:szCs w:val="24"/>
          <w:u w:val="single"/>
          <w:lang w:eastAsia="fr-FR"/>
        </w:rPr>
        <w:t xml:space="preserve">fait état d'éléments relatifs à l'état de santé d'un patient, </w:t>
      </w:r>
      <w:r w:rsidRPr="00875DCF">
        <w:rPr>
          <w:rFonts w:ascii="Book Antiqua" w:eastAsia="Times New Roman" w:hAnsi="Book Antiqua" w:cs="Times New Roman"/>
          <w:b/>
          <w:bCs/>
          <w:sz w:val="24"/>
          <w:szCs w:val="24"/>
          <w:u w:val="single"/>
          <w:lang w:eastAsia="fr-FR"/>
        </w:rPr>
        <w:t>même si ce document ne comporte aucune indication relevant du diagnostic médical</w:t>
      </w:r>
      <w:r w:rsidRPr="002D2822">
        <w:rPr>
          <w:rFonts w:ascii="Book Antiqua" w:eastAsia="Times New Roman" w:hAnsi="Book Antiqua" w:cs="Times New Roman"/>
          <w:sz w:val="24"/>
          <w:szCs w:val="24"/>
          <w:lang w:eastAsia="fr-FR"/>
        </w:rPr>
        <w:t xml:space="preserve"> </w:t>
      </w:r>
      <w:r w:rsidRPr="00875DCF">
        <w:rPr>
          <w:rFonts w:ascii="Book Antiqua" w:eastAsia="Times New Roman" w:hAnsi="Book Antiqua" w:cs="Times New Roman"/>
          <w:sz w:val="24"/>
          <w:szCs w:val="24"/>
          <w:lang w:eastAsia="fr-FR"/>
        </w:rPr>
        <w:t>(</w:t>
      </w:r>
      <w:r>
        <w:rPr>
          <w:rFonts w:ascii="Book Antiqua" w:eastAsia="Times New Roman" w:hAnsi="Book Antiqua" w:cs="Times New Roman"/>
          <w:sz w:val="24"/>
          <w:szCs w:val="24"/>
          <w:lang w:eastAsia="fr-FR"/>
        </w:rPr>
        <w:t xml:space="preserve">CE, </w:t>
      </w:r>
      <w:r w:rsidRPr="00875DCF">
        <w:rPr>
          <w:rFonts w:ascii="Book Antiqua" w:eastAsia="Times New Roman" w:hAnsi="Book Antiqua" w:cs="Times New Roman"/>
          <w:sz w:val="24"/>
          <w:szCs w:val="24"/>
          <w:lang w:eastAsia="fr-FR"/>
        </w:rPr>
        <w:t>15</w:t>
      </w:r>
      <w:r>
        <w:rPr>
          <w:rFonts w:ascii="Book Antiqua" w:eastAsia="Times New Roman" w:hAnsi="Book Antiqua" w:cs="Times New Roman"/>
          <w:sz w:val="24"/>
          <w:szCs w:val="24"/>
          <w:lang w:eastAsia="fr-FR"/>
        </w:rPr>
        <w:t xml:space="preserve"> déc. </w:t>
      </w:r>
      <w:r w:rsidRPr="00875DCF">
        <w:rPr>
          <w:rFonts w:ascii="Book Antiqua" w:eastAsia="Times New Roman" w:hAnsi="Book Antiqua" w:cs="Times New Roman"/>
          <w:sz w:val="24"/>
          <w:szCs w:val="24"/>
          <w:lang w:eastAsia="fr-FR"/>
        </w:rPr>
        <w:t>2010</w:t>
      </w:r>
      <w:r>
        <w:rPr>
          <w:rFonts w:ascii="Book Antiqua" w:eastAsia="Times New Roman" w:hAnsi="Book Antiqua" w:cs="Times New Roman"/>
          <w:sz w:val="24"/>
          <w:szCs w:val="24"/>
          <w:lang w:eastAsia="fr-FR"/>
        </w:rPr>
        <w:t xml:space="preserve">, </w:t>
      </w:r>
      <w:r w:rsidRPr="00875DCF">
        <w:rPr>
          <w:rFonts w:ascii="Book Antiqua" w:eastAsia="Times New Roman" w:hAnsi="Book Antiqua" w:cs="Times New Roman"/>
          <w:sz w:val="24"/>
          <w:szCs w:val="24"/>
          <w:lang w:eastAsia="fr-FR"/>
        </w:rPr>
        <w:t>n°330314)</w:t>
      </w:r>
      <w:r>
        <w:rPr>
          <w:rFonts w:ascii="Book Antiqua" w:eastAsia="Times New Roman" w:hAnsi="Book Antiqua" w:cs="Times New Roman"/>
          <w:sz w:val="24"/>
          <w:szCs w:val="24"/>
          <w:lang w:eastAsia="fr-FR"/>
        </w:rPr>
        <w:t>.</w:t>
      </w:r>
    </w:p>
    <w:p w14:paraId="1CE9D8E8"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5232FBAB"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De même :</w:t>
      </w:r>
    </w:p>
    <w:p w14:paraId="08EDC297"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244ECAD0" w14:textId="77777777" w:rsidR="00E5500A" w:rsidRPr="00A3726F"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lastRenderedPageBreak/>
        <w:t>Viole le</w:t>
      </w:r>
      <w:r w:rsidRPr="00D2075D">
        <w:rPr>
          <w:rFonts w:ascii="Book Antiqua" w:eastAsia="Times New Roman" w:hAnsi="Book Antiqua" w:cs="Times New Roman"/>
          <w:sz w:val="24"/>
          <w:szCs w:val="24"/>
          <w:lang w:eastAsia="fr-FR"/>
        </w:rPr>
        <w:t xml:space="preserve"> secret médical</w:t>
      </w:r>
      <w:r>
        <w:rPr>
          <w:rFonts w:ascii="Book Antiqua" w:eastAsia="Times New Roman" w:hAnsi="Book Antiqua" w:cs="Times New Roman"/>
          <w:sz w:val="24"/>
          <w:szCs w:val="24"/>
          <w:lang w:eastAsia="fr-FR"/>
        </w:rPr>
        <w:t>,</w:t>
      </w:r>
      <w:r w:rsidRPr="00D2075D">
        <w:rPr>
          <w:rFonts w:ascii="Book Antiqua" w:eastAsia="Times New Roman" w:hAnsi="Book Antiqua" w:cs="Times New Roman"/>
          <w:sz w:val="24"/>
          <w:szCs w:val="24"/>
          <w:lang w:eastAsia="fr-FR"/>
        </w:rPr>
        <w:t xml:space="preserve"> un médecin </w:t>
      </w:r>
      <w:r>
        <w:rPr>
          <w:rFonts w:ascii="Book Antiqua" w:eastAsia="Times New Roman" w:hAnsi="Book Antiqua" w:cs="Times New Roman"/>
          <w:sz w:val="24"/>
          <w:szCs w:val="24"/>
          <w:lang w:eastAsia="fr-FR"/>
        </w:rPr>
        <w:t>qui</w:t>
      </w:r>
      <w:r w:rsidRPr="00D2075D">
        <w:rPr>
          <w:rFonts w:ascii="Book Antiqua" w:eastAsia="Times New Roman" w:hAnsi="Book Antiqua" w:cs="Times New Roman"/>
          <w:sz w:val="24"/>
          <w:szCs w:val="24"/>
          <w:lang w:eastAsia="fr-FR"/>
        </w:rPr>
        <w:t xml:space="preserve"> communiqu</w:t>
      </w:r>
      <w:r>
        <w:rPr>
          <w:rFonts w:ascii="Book Antiqua" w:eastAsia="Times New Roman" w:hAnsi="Book Antiqua" w:cs="Times New Roman"/>
          <w:sz w:val="24"/>
          <w:szCs w:val="24"/>
          <w:lang w:eastAsia="fr-FR"/>
        </w:rPr>
        <w:t>e à son avocat</w:t>
      </w:r>
      <w:r w:rsidRPr="00D2075D">
        <w:rPr>
          <w:rFonts w:ascii="Book Antiqua" w:eastAsia="Times New Roman" w:hAnsi="Book Antiqua" w:cs="Times New Roman"/>
          <w:sz w:val="24"/>
          <w:szCs w:val="24"/>
          <w:lang w:eastAsia="fr-FR"/>
        </w:rPr>
        <w:t xml:space="preserve">, </w:t>
      </w:r>
      <w:r w:rsidRPr="00716DB2">
        <w:rPr>
          <w:rFonts w:ascii="Book Antiqua" w:eastAsia="Times New Roman" w:hAnsi="Book Antiqua" w:cs="Times New Roman"/>
          <w:sz w:val="24"/>
          <w:szCs w:val="24"/>
          <w:u w:val="single"/>
          <w:lang w:eastAsia="fr-FR"/>
        </w:rPr>
        <w:t>sans occulter préalablement les noms des patients</w:t>
      </w:r>
      <w:r w:rsidRPr="001513B9">
        <w:rPr>
          <w:rFonts w:ascii="Book Antiqua" w:eastAsia="Times New Roman" w:hAnsi="Book Antiqua" w:cs="Times New Roman"/>
          <w:sz w:val="24"/>
          <w:szCs w:val="24"/>
          <w:lang w:eastAsia="fr-FR"/>
        </w:rPr>
        <w:t xml:space="preserve"> </w:t>
      </w:r>
      <w:r w:rsidRPr="00D2075D">
        <w:rPr>
          <w:rFonts w:ascii="Book Antiqua" w:eastAsia="Times New Roman" w:hAnsi="Book Antiqua" w:cs="Times New Roman"/>
          <w:sz w:val="24"/>
          <w:szCs w:val="24"/>
          <w:lang w:eastAsia="fr-FR"/>
        </w:rPr>
        <w:t>mentionnés, une copie du registre de ses interventions en bloc opératoire, qui l'a transmise au conseil de la partie adverse</w:t>
      </w:r>
      <w:r>
        <w:rPr>
          <w:rFonts w:ascii="Book Antiqua" w:eastAsia="Times New Roman" w:hAnsi="Book Antiqua" w:cs="Times New Roman"/>
          <w:sz w:val="24"/>
          <w:szCs w:val="24"/>
          <w:lang w:eastAsia="fr-FR"/>
        </w:rPr>
        <w:t xml:space="preserve"> (CE, </w:t>
      </w:r>
      <w:r w:rsidRPr="00D2075D">
        <w:rPr>
          <w:rFonts w:ascii="Book Antiqua" w:eastAsia="Times New Roman" w:hAnsi="Book Antiqua" w:cs="Times New Roman"/>
          <w:sz w:val="24"/>
          <w:szCs w:val="24"/>
          <w:lang w:eastAsia="fr-FR"/>
        </w:rPr>
        <w:t>13</w:t>
      </w:r>
      <w:r>
        <w:rPr>
          <w:rFonts w:ascii="Book Antiqua" w:eastAsia="Times New Roman" w:hAnsi="Book Antiqua" w:cs="Times New Roman"/>
          <w:sz w:val="24"/>
          <w:szCs w:val="24"/>
          <w:lang w:eastAsia="fr-FR"/>
        </w:rPr>
        <w:t xml:space="preserve"> janv. </w:t>
      </w:r>
      <w:r w:rsidRPr="00D2075D">
        <w:rPr>
          <w:rFonts w:ascii="Book Antiqua" w:eastAsia="Times New Roman" w:hAnsi="Book Antiqua" w:cs="Times New Roman"/>
          <w:sz w:val="24"/>
          <w:szCs w:val="24"/>
          <w:lang w:eastAsia="fr-FR"/>
        </w:rPr>
        <w:t>1999</w:t>
      </w:r>
      <w:r>
        <w:rPr>
          <w:rFonts w:ascii="Book Antiqua" w:eastAsia="Times New Roman" w:hAnsi="Book Antiqua" w:cs="Times New Roman"/>
          <w:sz w:val="24"/>
          <w:szCs w:val="24"/>
          <w:lang w:eastAsia="fr-FR"/>
        </w:rPr>
        <w:t xml:space="preserve">, </w:t>
      </w:r>
      <w:r w:rsidRPr="00D2075D">
        <w:rPr>
          <w:rFonts w:ascii="Book Antiqua" w:eastAsia="Times New Roman" w:hAnsi="Book Antiqua" w:cs="Times New Roman"/>
          <w:sz w:val="24"/>
          <w:szCs w:val="24"/>
          <w:lang w:eastAsia="fr-FR"/>
        </w:rPr>
        <w:t>n°177913</w:t>
      </w:r>
      <w:r>
        <w:rPr>
          <w:rFonts w:ascii="Book Antiqua" w:eastAsia="Times New Roman" w:hAnsi="Book Antiqua" w:cs="Times New Roman"/>
          <w:sz w:val="24"/>
          <w:szCs w:val="24"/>
          <w:lang w:eastAsia="fr-FR"/>
        </w:rPr>
        <w:t>).</w:t>
      </w:r>
    </w:p>
    <w:p w14:paraId="7DC74AA0"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6186DDC0"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sidRPr="006B2592">
        <w:rPr>
          <w:rFonts w:ascii="Book Antiqua" w:eastAsia="Times New Roman" w:hAnsi="Book Antiqua" w:cs="Times New Roman"/>
          <w:sz w:val="24"/>
          <w:szCs w:val="24"/>
          <w:lang w:eastAsia="fr-FR"/>
        </w:rPr>
        <w:t xml:space="preserve">Le secret médical s’étend </w:t>
      </w:r>
      <w:r w:rsidRPr="006B2592">
        <w:rPr>
          <w:rFonts w:ascii="Book Antiqua" w:eastAsia="Times New Roman" w:hAnsi="Book Antiqua" w:cs="Times New Roman"/>
          <w:sz w:val="24"/>
          <w:szCs w:val="24"/>
          <w:u w:val="single"/>
          <w:lang w:eastAsia="fr-FR"/>
        </w:rPr>
        <w:t>au-delà de la seule personne du médecin dans le cadre de la relation médecin-patient</w:t>
      </w:r>
      <w:r>
        <w:rPr>
          <w:rFonts w:ascii="Book Antiqua" w:eastAsia="Times New Roman" w:hAnsi="Book Antiqua" w:cs="Times New Roman"/>
          <w:sz w:val="24"/>
          <w:szCs w:val="24"/>
          <w:u w:val="single"/>
          <w:lang w:eastAsia="fr-FR"/>
        </w:rPr>
        <w:t>.</w:t>
      </w:r>
    </w:p>
    <w:p w14:paraId="75A662FB" w14:textId="2EBE14E0" w:rsidR="006B2592" w:rsidRDefault="006B2592" w:rsidP="002D53F7">
      <w:pPr>
        <w:spacing w:after="0" w:line="260" w:lineRule="atLeast"/>
        <w:jc w:val="both"/>
        <w:rPr>
          <w:rFonts w:ascii="Book Antiqua" w:eastAsia="Times New Roman" w:hAnsi="Book Antiqua" w:cs="Times New Roman"/>
          <w:sz w:val="24"/>
          <w:szCs w:val="24"/>
          <w:lang w:eastAsia="fr-FR"/>
        </w:rPr>
      </w:pPr>
    </w:p>
    <w:p w14:paraId="501F891E" w14:textId="77777777" w:rsidR="00E5500A" w:rsidRPr="006B2592" w:rsidRDefault="00E5500A" w:rsidP="00E5500A">
      <w:pPr>
        <w:spacing w:after="0" w:line="260" w:lineRule="atLeast"/>
        <w:jc w:val="both"/>
        <w:rPr>
          <w:rFonts w:ascii="Book Antiqua" w:eastAsia="Times New Roman" w:hAnsi="Book Antiqua" w:cs="Times New Roman"/>
          <w:sz w:val="24"/>
          <w:szCs w:val="24"/>
          <w:lang w:eastAsia="fr-FR"/>
        </w:rPr>
      </w:pPr>
      <w:r w:rsidRPr="006B2592">
        <w:rPr>
          <w:rFonts w:ascii="Book Antiqua" w:eastAsia="Times New Roman" w:hAnsi="Book Antiqua" w:cs="Times New Roman"/>
          <w:sz w:val="24"/>
          <w:szCs w:val="24"/>
          <w:lang w:eastAsia="fr-FR"/>
        </w:rPr>
        <w:t>L</w:t>
      </w:r>
      <w:r>
        <w:rPr>
          <w:rFonts w:ascii="Book Antiqua" w:eastAsia="Times New Roman" w:hAnsi="Book Antiqua" w:cs="Times New Roman"/>
          <w:sz w:val="24"/>
          <w:szCs w:val="24"/>
          <w:lang w:eastAsia="fr-FR"/>
        </w:rPr>
        <w:t xml:space="preserve">e </w:t>
      </w:r>
      <w:r w:rsidRPr="006B2592">
        <w:rPr>
          <w:rFonts w:ascii="Book Antiqua" w:eastAsia="Times New Roman" w:hAnsi="Book Antiqua" w:cs="Times New Roman"/>
          <w:sz w:val="24"/>
          <w:szCs w:val="24"/>
          <w:lang w:eastAsia="fr-FR"/>
        </w:rPr>
        <w:t>personnel d</w:t>
      </w:r>
      <w:r>
        <w:rPr>
          <w:rFonts w:ascii="Book Antiqua" w:eastAsia="Times New Roman" w:hAnsi="Book Antiqua" w:cs="Times New Roman"/>
          <w:sz w:val="24"/>
          <w:szCs w:val="24"/>
          <w:lang w:eastAsia="fr-FR"/>
        </w:rPr>
        <w:t>’un</w:t>
      </w:r>
      <w:r w:rsidRPr="006B2592">
        <w:rPr>
          <w:rFonts w:ascii="Book Antiqua" w:eastAsia="Times New Roman" w:hAnsi="Book Antiqua" w:cs="Times New Roman"/>
          <w:sz w:val="24"/>
          <w:szCs w:val="24"/>
          <w:lang w:eastAsia="fr-FR"/>
        </w:rPr>
        <w:t xml:space="preserve"> cabinet médica</w:t>
      </w:r>
      <w:r>
        <w:rPr>
          <w:rFonts w:ascii="Book Antiqua" w:eastAsia="Times New Roman" w:hAnsi="Book Antiqua" w:cs="Times New Roman"/>
          <w:sz w:val="24"/>
          <w:szCs w:val="24"/>
          <w:lang w:eastAsia="fr-FR"/>
        </w:rPr>
        <w:t xml:space="preserve">l, </w:t>
      </w:r>
      <w:r w:rsidRPr="006B2592">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 xml:space="preserve">quel que soit son statut et qu’il ait ou non eu </w:t>
      </w:r>
      <w:r w:rsidRPr="006B2592">
        <w:rPr>
          <w:rFonts w:ascii="Book Antiqua" w:eastAsia="Times New Roman" w:hAnsi="Book Antiqua" w:cs="Times New Roman"/>
          <w:sz w:val="24"/>
          <w:szCs w:val="24"/>
          <w:lang w:eastAsia="fr-FR"/>
        </w:rPr>
        <w:t>accès aux dossiers des malade</w:t>
      </w:r>
      <w:r>
        <w:rPr>
          <w:rFonts w:ascii="Book Antiqua" w:eastAsia="Times New Roman" w:hAnsi="Book Antiqua" w:cs="Times New Roman"/>
          <w:sz w:val="24"/>
          <w:szCs w:val="24"/>
          <w:lang w:eastAsia="fr-FR"/>
        </w:rPr>
        <w:t xml:space="preserve">s, est tenu </w:t>
      </w:r>
      <w:r w:rsidRPr="006B2592">
        <w:rPr>
          <w:rFonts w:ascii="Book Antiqua" w:eastAsia="Times New Roman" w:hAnsi="Book Antiqua" w:cs="Times New Roman"/>
          <w:sz w:val="24"/>
          <w:szCs w:val="24"/>
          <w:lang w:eastAsia="fr-FR"/>
        </w:rPr>
        <w:t xml:space="preserve">d'observer une discrétion absolue à l'égard des malades et de leur entourage </w:t>
      </w:r>
      <w:r>
        <w:rPr>
          <w:rFonts w:ascii="Book Antiqua" w:eastAsia="Times New Roman" w:hAnsi="Book Antiqua" w:cs="Times New Roman"/>
          <w:sz w:val="24"/>
          <w:szCs w:val="24"/>
          <w:lang w:eastAsia="fr-FR"/>
        </w:rPr>
        <w:t>(Cass.</w:t>
      </w:r>
      <w:r w:rsidRPr="006B2592">
        <w:rPr>
          <w:rFonts w:ascii="Book Antiqua" w:eastAsia="Times New Roman" w:hAnsi="Book Antiqua" w:cs="Times New Roman"/>
          <w:sz w:val="24"/>
          <w:szCs w:val="24"/>
          <w:lang w:eastAsia="fr-FR"/>
        </w:rPr>
        <w:t> </w:t>
      </w:r>
      <w:r>
        <w:rPr>
          <w:rFonts w:ascii="Book Antiqua" w:eastAsia="Times New Roman" w:hAnsi="Book Antiqua" w:cs="Times New Roman"/>
          <w:sz w:val="24"/>
          <w:szCs w:val="24"/>
          <w:lang w:eastAsia="fr-FR"/>
        </w:rPr>
        <w:t>s</w:t>
      </w:r>
      <w:r w:rsidRPr="006B2592">
        <w:rPr>
          <w:rFonts w:ascii="Book Antiqua" w:eastAsia="Times New Roman" w:hAnsi="Book Antiqua" w:cs="Times New Roman"/>
          <w:sz w:val="24"/>
          <w:szCs w:val="24"/>
          <w:lang w:eastAsia="fr-FR"/>
        </w:rPr>
        <w:t>oc.</w:t>
      </w:r>
      <w:r>
        <w:rPr>
          <w:rFonts w:ascii="Book Antiqua" w:eastAsia="Times New Roman" w:hAnsi="Book Antiqua" w:cs="Times New Roman"/>
          <w:sz w:val="24"/>
          <w:szCs w:val="24"/>
          <w:lang w:eastAsia="fr-FR"/>
        </w:rPr>
        <w:t>,</w:t>
      </w:r>
      <w:r w:rsidRPr="006B2592">
        <w:rPr>
          <w:rFonts w:ascii="Book Antiqua" w:eastAsia="Times New Roman" w:hAnsi="Book Antiqua" w:cs="Times New Roman"/>
          <w:sz w:val="24"/>
          <w:szCs w:val="24"/>
          <w:lang w:eastAsia="fr-FR"/>
        </w:rPr>
        <w:t xml:space="preserve"> 7 oct. 1997, n</w:t>
      </w:r>
      <w:r w:rsidRPr="006B2592">
        <w:rPr>
          <w:rFonts w:ascii="Book Antiqua" w:eastAsia="Times New Roman" w:hAnsi="Book Antiqua" w:cs="Times New Roman"/>
          <w:sz w:val="24"/>
          <w:szCs w:val="24"/>
          <w:vertAlign w:val="superscript"/>
          <w:lang w:eastAsia="fr-FR"/>
        </w:rPr>
        <w:t>o</w:t>
      </w:r>
      <w:r w:rsidRPr="006B2592">
        <w:rPr>
          <w:rFonts w:ascii="Book Antiqua" w:eastAsia="Times New Roman" w:hAnsi="Book Antiqua" w:cs="Times New Roman"/>
          <w:sz w:val="24"/>
          <w:szCs w:val="24"/>
          <w:lang w:eastAsia="fr-FR"/>
        </w:rPr>
        <w:t>93-41.747</w:t>
      </w:r>
      <w:r>
        <w:rPr>
          <w:rFonts w:ascii="Book Antiqua" w:eastAsia="Times New Roman" w:hAnsi="Book Antiqua" w:cs="Times New Roman"/>
          <w:sz w:val="24"/>
          <w:szCs w:val="24"/>
          <w:lang w:eastAsia="fr-FR"/>
        </w:rPr>
        <w:t>).</w:t>
      </w:r>
    </w:p>
    <w:p w14:paraId="64DC15B8" w14:textId="77777777" w:rsidR="00E5500A" w:rsidRPr="006B2592" w:rsidRDefault="00E5500A" w:rsidP="00E5500A">
      <w:pPr>
        <w:spacing w:after="0" w:line="260" w:lineRule="atLeast"/>
        <w:jc w:val="both"/>
        <w:rPr>
          <w:rFonts w:ascii="Book Antiqua" w:eastAsia="Times New Roman" w:hAnsi="Book Antiqua" w:cs="Times New Roman"/>
          <w:sz w:val="24"/>
          <w:szCs w:val="24"/>
          <w:lang w:eastAsia="fr-FR"/>
        </w:rPr>
      </w:pPr>
    </w:p>
    <w:p w14:paraId="6A3A1B2B" w14:textId="77777777" w:rsidR="00E5500A" w:rsidRPr="006B2592" w:rsidRDefault="00E5500A" w:rsidP="00E5500A">
      <w:pPr>
        <w:spacing w:after="0" w:line="260" w:lineRule="atLeast"/>
        <w:jc w:val="both"/>
        <w:rPr>
          <w:rFonts w:ascii="Book Antiqua" w:eastAsia="Times New Roman" w:hAnsi="Book Antiqua" w:cs="Times New Roman"/>
          <w:sz w:val="24"/>
          <w:szCs w:val="24"/>
          <w:lang w:eastAsia="fr-FR"/>
        </w:rPr>
      </w:pPr>
      <w:r w:rsidRPr="006B2592">
        <w:rPr>
          <w:rFonts w:ascii="Book Antiqua" w:eastAsia="Times New Roman" w:hAnsi="Book Antiqua" w:cs="Times New Roman"/>
          <w:sz w:val="24"/>
          <w:szCs w:val="24"/>
          <w:lang w:eastAsia="fr-FR"/>
        </w:rPr>
        <w:t>La production pour le compte d'un médecin d'un document dans lequel figuraient les noms des patients de l'établissement de soins dans lequel il exerçait ainsi que les soins qui leur étaient prodigués, au cours d'une audience du tribunal de commerce statuant en référé sur un litige opposant ce médecin à ses anciens associés, constitue une violation du secret médical</w:t>
      </w:r>
      <w:r>
        <w:rPr>
          <w:rFonts w:ascii="Book Antiqua" w:eastAsia="Times New Roman" w:hAnsi="Book Antiqua" w:cs="Times New Roman"/>
          <w:sz w:val="24"/>
          <w:szCs w:val="24"/>
          <w:lang w:eastAsia="fr-FR"/>
        </w:rPr>
        <w:t xml:space="preserve"> (</w:t>
      </w:r>
      <w:r w:rsidRPr="006B2592">
        <w:rPr>
          <w:rFonts w:ascii="Book Antiqua" w:eastAsia="Times New Roman" w:hAnsi="Book Antiqua" w:cs="Times New Roman"/>
          <w:sz w:val="24"/>
          <w:szCs w:val="24"/>
          <w:lang w:eastAsia="fr-FR"/>
        </w:rPr>
        <w:t>CE 23 avr. 1997, n</w:t>
      </w:r>
      <w:r w:rsidRPr="006B2592">
        <w:rPr>
          <w:rFonts w:ascii="Book Antiqua" w:eastAsia="Times New Roman" w:hAnsi="Book Antiqua" w:cs="Times New Roman"/>
          <w:sz w:val="24"/>
          <w:szCs w:val="24"/>
          <w:vertAlign w:val="superscript"/>
          <w:lang w:eastAsia="fr-FR"/>
        </w:rPr>
        <w:t>o</w:t>
      </w:r>
      <w:r w:rsidRPr="006B2592">
        <w:rPr>
          <w:rFonts w:ascii="Book Antiqua" w:eastAsia="Times New Roman" w:hAnsi="Book Antiqua" w:cs="Times New Roman"/>
          <w:sz w:val="24"/>
          <w:szCs w:val="24"/>
          <w:lang w:eastAsia="fr-FR"/>
        </w:rPr>
        <w:t>169977</w:t>
      </w:r>
      <w:r>
        <w:rPr>
          <w:rFonts w:ascii="Book Antiqua" w:eastAsia="Times New Roman" w:hAnsi="Book Antiqua" w:cs="Times New Roman"/>
          <w:sz w:val="24"/>
          <w:szCs w:val="24"/>
          <w:lang w:eastAsia="fr-FR"/>
        </w:rPr>
        <w:t>).</w:t>
      </w:r>
    </w:p>
    <w:p w14:paraId="52312CF7"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4396F298"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L’obligation s’étend également aux administrations :</w:t>
      </w:r>
    </w:p>
    <w:p w14:paraId="10E59C85"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53B251FD"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Ainsi, selon </w:t>
      </w:r>
      <w:r w:rsidRPr="00CC2BD6">
        <w:rPr>
          <w:rFonts w:ascii="Book Antiqua" w:eastAsia="Times New Roman" w:hAnsi="Book Antiqua" w:cs="Times New Roman"/>
          <w:sz w:val="24"/>
          <w:szCs w:val="24"/>
          <w:lang w:eastAsia="fr-FR"/>
        </w:rPr>
        <w:t>l’art</w:t>
      </w:r>
      <w:r>
        <w:rPr>
          <w:rFonts w:ascii="Book Antiqua" w:eastAsia="Times New Roman" w:hAnsi="Book Antiqua" w:cs="Times New Roman"/>
          <w:sz w:val="24"/>
          <w:szCs w:val="24"/>
          <w:lang w:eastAsia="fr-FR"/>
        </w:rPr>
        <w:t>icle</w:t>
      </w:r>
      <w:r w:rsidRPr="00CC2BD6">
        <w:rPr>
          <w:rFonts w:ascii="Book Antiqua" w:eastAsia="Times New Roman" w:hAnsi="Book Antiqua" w:cs="Times New Roman"/>
          <w:sz w:val="24"/>
          <w:szCs w:val="24"/>
          <w:lang w:eastAsia="fr-FR"/>
        </w:rPr>
        <w:t xml:space="preserve"> L. 1435-6</w:t>
      </w:r>
      <w:r>
        <w:rPr>
          <w:rFonts w:ascii="Book Antiqua" w:eastAsia="Times New Roman" w:hAnsi="Book Antiqua" w:cs="Times New Roman"/>
          <w:sz w:val="24"/>
          <w:szCs w:val="24"/>
          <w:lang w:eastAsia="fr-FR"/>
        </w:rPr>
        <w:t xml:space="preserve"> du Code de la santé publique :</w:t>
      </w:r>
    </w:p>
    <w:p w14:paraId="7B002F2C"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511EAA23"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w:t>
      </w:r>
      <w:r w:rsidRPr="00CC2BD6">
        <w:rPr>
          <w:rFonts w:ascii="Book Antiqua" w:eastAsia="Times New Roman" w:hAnsi="Book Antiqua" w:cs="Times New Roman"/>
          <w:i/>
          <w:iCs/>
          <w:sz w:val="24"/>
          <w:szCs w:val="24"/>
          <w:lang w:eastAsia="fr-FR"/>
        </w:rPr>
        <w:t xml:space="preserve">Les agents de l'agence régionale de santé n'ont accès aux données de santé à caractère personnel </w:t>
      </w:r>
      <w:r w:rsidRPr="00CC2BD6">
        <w:rPr>
          <w:rFonts w:ascii="Book Antiqua" w:eastAsia="Times New Roman" w:hAnsi="Book Antiqua" w:cs="Times New Roman"/>
          <w:i/>
          <w:iCs/>
          <w:sz w:val="24"/>
          <w:szCs w:val="24"/>
          <w:u w:val="single"/>
          <w:lang w:eastAsia="fr-FR"/>
        </w:rPr>
        <w:t>que si elles sont strictement nécessaires à l'accomplissement de leurs missions</w:t>
      </w:r>
      <w:r w:rsidRPr="00CC2BD6">
        <w:rPr>
          <w:rFonts w:ascii="Book Antiqua" w:eastAsia="Times New Roman" w:hAnsi="Book Antiqua" w:cs="Times New Roman"/>
          <w:i/>
          <w:iCs/>
          <w:sz w:val="24"/>
          <w:szCs w:val="24"/>
          <w:lang w:eastAsia="fr-FR"/>
        </w:rPr>
        <w:t xml:space="preserve">. </w:t>
      </w:r>
      <w:r w:rsidRPr="00CC2BD6">
        <w:rPr>
          <w:rFonts w:ascii="Book Antiqua" w:eastAsia="Times New Roman" w:hAnsi="Book Antiqua" w:cs="Times New Roman"/>
          <w:b/>
          <w:bCs/>
          <w:i/>
          <w:iCs/>
          <w:sz w:val="24"/>
          <w:szCs w:val="24"/>
          <w:u w:val="single"/>
          <w:lang w:eastAsia="fr-FR"/>
        </w:rPr>
        <w:t>Ils sont tenus au secret professionnel</w:t>
      </w:r>
      <w:r>
        <w:rPr>
          <w:rFonts w:ascii="Book Antiqua" w:eastAsia="Times New Roman" w:hAnsi="Book Antiqua" w:cs="Times New Roman"/>
          <w:sz w:val="24"/>
          <w:szCs w:val="24"/>
          <w:lang w:eastAsia="fr-FR"/>
        </w:rPr>
        <w:t> »</w:t>
      </w:r>
      <w:r w:rsidRPr="00CC2BD6">
        <w:rPr>
          <w:rFonts w:ascii="Book Antiqua" w:eastAsia="Times New Roman" w:hAnsi="Book Antiqua" w:cs="Times New Roman"/>
          <w:sz w:val="24"/>
          <w:szCs w:val="24"/>
          <w:lang w:eastAsia="fr-FR"/>
        </w:rPr>
        <w:t>.</w:t>
      </w:r>
    </w:p>
    <w:p w14:paraId="2071E3FF" w14:textId="77777777" w:rsidR="00E5500A" w:rsidRPr="006B2592" w:rsidRDefault="00E5500A" w:rsidP="00E5500A">
      <w:pPr>
        <w:spacing w:after="0" w:line="260" w:lineRule="atLeast"/>
        <w:jc w:val="both"/>
        <w:rPr>
          <w:rFonts w:ascii="Book Antiqua" w:eastAsia="Times New Roman" w:hAnsi="Book Antiqua" w:cs="Times New Roman"/>
          <w:sz w:val="24"/>
          <w:szCs w:val="24"/>
          <w:lang w:eastAsia="fr-FR"/>
        </w:rPr>
      </w:pPr>
    </w:p>
    <w:p w14:paraId="4C447AF6"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Il en va de même des médecins-conseil des organismes sociaux :</w:t>
      </w:r>
    </w:p>
    <w:p w14:paraId="7A2E1A96"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55BEE9EC" w14:textId="77777777" w:rsidR="00E5500A" w:rsidRPr="006B2592"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Ainsi</w:t>
      </w:r>
      <w:r w:rsidRPr="00F41915">
        <w:rPr>
          <w:rFonts w:ascii="Book Antiqua" w:eastAsia="Times New Roman" w:hAnsi="Book Antiqua" w:cs="Times New Roman"/>
          <w:sz w:val="24"/>
          <w:szCs w:val="24"/>
          <w:lang w:eastAsia="fr-FR"/>
        </w:rPr>
        <w:t xml:space="preserve">, les praticiens-conseils du service du contrôle médical et les personnes placées sous leur autorité n'ont accès aux données de santé à caractère personnel </w:t>
      </w:r>
      <w:r w:rsidRPr="00F41915">
        <w:rPr>
          <w:rFonts w:ascii="Book Antiqua" w:eastAsia="Times New Roman" w:hAnsi="Book Antiqua" w:cs="Times New Roman"/>
          <w:b/>
          <w:bCs/>
          <w:sz w:val="24"/>
          <w:szCs w:val="24"/>
          <w:u w:val="single"/>
          <w:lang w:eastAsia="fr-FR"/>
        </w:rPr>
        <w:t>que</w:t>
      </w:r>
      <w:r w:rsidRPr="00F41915">
        <w:rPr>
          <w:rFonts w:ascii="Book Antiqua" w:eastAsia="Times New Roman" w:hAnsi="Book Antiqua" w:cs="Times New Roman"/>
          <w:sz w:val="24"/>
          <w:szCs w:val="24"/>
          <w:lang w:eastAsia="fr-FR"/>
        </w:rPr>
        <w:t xml:space="preserve"> si elles sont </w:t>
      </w:r>
      <w:r w:rsidRPr="00F41915">
        <w:rPr>
          <w:rFonts w:ascii="Book Antiqua" w:eastAsia="Times New Roman" w:hAnsi="Book Antiqua" w:cs="Times New Roman"/>
          <w:sz w:val="24"/>
          <w:szCs w:val="24"/>
          <w:u w:val="single"/>
          <w:lang w:eastAsia="fr-FR"/>
        </w:rPr>
        <w:t xml:space="preserve">strictement nécessaires à l'exercice de leur mission, </w:t>
      </w:r>
      <w:r w:rsidRPr="00F41915">
        <w:rPr>
          <w:rFonts w:ascii="Book Antiqua" w:eastAsia="Times New Roman" w:hAnsi="Book Antiqua" w:cs="Times New Roman"/>
          <w:b/>
          <w:bCs/>
          <w:sz w:val="24"/>
          <w:szCs w:val="24"/>
          <w:u w:val="single"/>
          <w:lang w:eastAsia="fr-FR"/>
        </w:rPr>
        <w:t>dans le respect du secret médical</w:t>
      </w:r>
      <w:r w:rsidRPr="00F41915">
        <w:rPr>
          <w:rFonts w:ascii="Book Antiqua" w:eastAsia="Times New Roman" w:hAnsi="Book Antiqua" w:cs="Times New Roman"/>
          <w:sz w:val="24"/>
          <w:szCs w:val="24"/>
          <w:u w:val="single"/>
          <w:lang w:eastAsia="fr-FR"/>
        </w:rPr>
        <w:t xml:space="preserve"> </w:t>
      </w:r>
      <w:r>
        <w:rPr>
          <w:rFonts w:ascii="Book Antiqua" w:eastAsia="Times New Roman" w:hAnsi="Book Antiqua" w:cs="Times New Roman"/>
          <w:sz w:val="24"/>
          <w:szCs w:val="24"/>
          <w:lang w:eastAsia="fr-FR"/>
        </w:rPr>
        <w:t>(</w:t>
      </w:r>
      <w:r w:rsidRPr="00F41915">
        <w:rPr>
          <w:rFonts w:ascii="Book Antiqua" w:eastAsia="Times New Roman" w:hAnsi="Book Antiqua" w:cs="Times New Roman"/>
          <w:sz w:val="24"/>
          <w:szCs w:val="24"/>
          <w:lang w:eastAsia="fr-FR"/>
        </w:rPr>
        <w:t>C</w:t>
      </w:r>
      <w:r>
        <w:rPr>
          <w:rFonts w:ascii="Book Antiqua" w:eastAsia="Times New Roman" w:hAnsi="Book Antiqua" w:cs="Times New Roman"/>
          <w:sz w:val="24"/>
          <w:szCs w:val="24"/>
          <w:lang w:eastAsia="fr-FR"/>
        </w:rPr>
        <w:t>ass. c</w:t>
      </w:r>
      <w:r w:rsidRPr="00F41915">
        <w:rPr>
          <w:rFonts w:ascii="Book Antiqua" w:eastAsia="Times New Roman" w:hAnsi="Book Antiqua" w:cs="Times New Roman"/>
          <w:sz w:val="24"/>
          <w:szCs w:val="24"/>
          <w:lang w:eastAsia="fr-FR"/>
        </w:rPr>
        <w:t>iv. 2</w:t>
      </w:r>
      <w:r w:rsidRPr="00F41915">
        <w:rPr>
          <w:rFonts w:ascii="Book Antiqua" w:eastAsia="Times New Roman" w:hAnsi="Book Antiqua" w:cs="Times New Roman"/>
          <w:sz w:val="24"/>
          <w:szCs w:val="24"/>
          <w:vertAlign w:val="superscript"/>
          <w:lang w:eastAsia="fr-FR"/>
        </w:rPr>
        <w:t>e</w:t>
      </w:r>
      <w:r w:rsidRPr="00F41915">
        <w:rPr>
          <w:rFonts w:ascii="Book Antiqua" w:eastAsia="Times New Roman" w:hAnsi="Book Antiqua" w:cs="Times New Roman"/>
          <w:sz w:val="24"/>
          <w:szCs w:val="24"/>
          <w:lang w:eastAsia="fr-FR"/>
        </w:rPr>
        <w:t>, 9 mai 2019, n</w:t>
      </w:r>
      <w:r w:rsidRPr="00F41915">
        <w:rPr>
          <w:rFonts w:ascii="Book Antiqua" w:eastAsia="Times New Roman" w:hAnsi="Book Antiqua" w:cs="Times New Roman"/>
          <w:sz w:val="24"/>
          <w:szCs w:val="24"/>
          <w:vertAlign w:val="superscript"/>
          <w:lang w:eastAsia="fr-FR"/>
        </w:rPr>
        <w:t>o</w:t>
      </w:r>
      <w:r w:rsidRPr="00F41915">
        <w:rPr>
          <w:rFonts w:ascii="Book Antiqua" w:eastAsia="Times New Roman" w:hAnsi="Book Antiqua" w:cs="Times New Roman"/>
          <w:sz w:val="24"/>
          <w:szCs w:val="24"/>
          <w:lang w:eastAsia="fr-FR"/>
        </w:rPr>
        <w:t>18-10.165</w:t>
      </w:r>
      <w:r>
        <w:rPr>
          <w:rFonts w:ascii="Book Antiqua" w:eastAsia="Times New Roman" w:hAnsi="Book Antiqua" w:cs="Times New Roman"/>
          <w:sz w:val="24"/>
          <w:szCs w:val="24"/>
          <w:lang w:eastAsia="fr-FR"/>
        </w:rPr>
        <w:t>).</w:t>
      </w:r>
    </w:p>
    <w:p w14:paraId="1820DF46"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4022406B"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Tel est également le sens des dispositions de l’article</w:t>
      </w:r>
      <w:r w:rsidRPr="004F307A">
        <w:rPr>
          <w:rFonts w:ascii="Book Antiqua" w:eastAsia="Times New Roman" w:hAnsi="Book Antiqua" w:cs="Times New Roman"/>
          <w:sz w:val="24"/>
          <w:szCs w:val="24"/>
          <w:lang w:eastAsia="fr-FR"/>
        </w:rPr>
        <w:t xml:space="preserve"> L. 311-6 </w:t>
      </w:r>
      <w:r>
        <w:rPr>
          <w:rFonts w:ascii="Book Antiqua" w:eastAsia="Times New Roman" w:hAnsi="Book Antiqua" w:cs="Times New Roman"/>
          <w:sz w:val="24"/>
          <w:szCs w:val="24"/>
          <w:lang w:eastAsia="fr-FR"/>
        </w:rPr>
        <w:t xml:space="preserve">du </w:t>
      </w:r>
      <w:r w:rsidRPr="004F307A">
        <w:rPr>
          <w:rFonts w:ascii="Book Antiqua" w:eastAsia="Times New Roman" w:hAnsi="Book Antiqua" w:cs="Times New Roman"/>
          <w:sz w:val="24"/>
          <w:szCs w:val="24"/>
          <w:lang w:eastAsia="fr-FR"/>
        </w:rPr>
        <w:t>Code des relations entre le public et l'administration</w:t>
      </w:r>
      <w:r>
        <w:rPr>
          <w:rFonts w:ascii="Book Antiqua" w:eastAsia="Times New Roman" w:hAnsi="Book Antiqua" w:cs="Times New Roman"/>
          <w:sz w:val="24"/>
          <w:szCs w:val="24"/>
          <w:lang w:eastAsia="fr-FR"/>
        </w:rPr>
        <w:t xml:space="preserve"> qui</w:t>
      </w:r>
      <w:r w:rsidRPr="004F307A">
        <w:rPr>
          <w:rFonts w:ascii="Book Antiqua" w:eastAsia="Times New Roman" w:hAnsi="Book Antiqua" w:cs="Times New Roman"/>
          <w:sz w:val="24"/>
          <w:szCs w:val="24"/>
          <w:lang w:eastAsia="fr-FR"/>
        </w:rPr>
        <w:t xml:space="preserve"> </w:t>
      </w:r>
      <w:r w:rsidRPr="009770C8">
        <w:rPr>
          <w:rFonts w:ascii="Book Antiqua" w:eastAsia="Times New Roman" w:hAnsi="Book Antiqua" w:cs="Times New Roman"/>
          <w:sz w:val="24"/>
          <w:szCs w:val="24"/>
          <w:lang w:eastAsia="fr-FR"/>
        </w:rPr>
        <w:t>interdit la divulgation aux tiers des informations couvertes par le secret médical</w:t>
      </w:r>
      <w:r w:rsidRPr="004F307A">
        <w:rPr>
          <w:rFonts w:ascii="Book Antiqua" w:eastAsia="Times New Roman" w:hAnsi="Book Antiqua" w:cs="Times New Roman"/>
          <w:sz w:val="24"/>
          <w:szCs w:val="24"/>
          <w:lang w:eastAsia="fr-FR"/>
        </w:rPr>
        <w:t xml:space="preserve"> dans les termes suivants :</w:t>
      </w:r>
    </w:p>
    <w:p w14:paraId="7D0E275A"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2308A9C6" w14:textId="77777777" w:rsidR="00E5500A" w:rsidRPr="004F307A" w:rsidRDefault="00E5500A" w:rsidP="00E5500A">
      <w:pPr>
        <w:spacing w:after="0" w:line="260" w:lineRule="atLeast"/>
        <w:jc w:val="both"/>
        <w:rPr>
          <w:rFonts w:ascii="Book Antiqua" w:eastAsia="Times New Roman" w:hAnsi="Book Antiqua" w:cs="Times New Roman"/>
          <w:i/>
          <w:iCs/>
          <w:sz w:val="24"/>
          <w:szCs w:val="24"/>
          <w:lang w:eastAsia="fr-FR"/>
        </w:rPr>
      </w:pPr>
      <w:r>
        <w:rPr>
          <w:rFonts w:ascii="Book Antiqua" w:eastAsia="Times New Roman" w:hAnsi="Book Antiqua" w:cs="Times New Roman"/>
          <w:sz w:val="24"/>
          <w:szCs w:val="24"/>
          <w:lang w:eastAsia="fr-FR"/>
        </w:rPr>
        <w:t>« </w:t>
      </w:r>
      <w:r w:rsidRPr="004F307A">
        <w:rPr>
          <w:rFonts w:ascii="Book Antiqua" w:eastAsia="Times New Roman" w:hAnsi="Book Antiqua" w:cs="Times New Roman"/>
          <w:i/>
          <w:iCs/>
          <w:sz w:val="24"/>
          <w:szCs w:val="24"/>
          <w:lang w:eastAsia="fr-FR"/>
        </w:rPr>
        <w:t xml:space="preserve">Ne sont communicables </w:t>
      </w:r>
      <w:r w:rsidRPr="004F307A">
        <w:rPr>
          <w:rFonts w:ascii="Book Antiqua" w:eastAsia="Times New Roman" w:hAnsi="Book Antiqua" w:cs="Times New Roman"/>
          <w:b/>
          <w:bCs/>
          <w:i/>
          <w:iCs/>
          <w:sz w:val="24"/>
          <w:szCs w:val="24"/>
          <w:u w:val="single"/>
          <w:lang w:eastAsia="fr-FR"/>
        </w:rPr>
        <w:t>qu'à l'intéressé</w:t>
      </w:r>
      <w:r w:rsidRPr="004F307A">
        <w:rPr>
          <w:rFonts w:ascii="Book Antiqua" w:eastAsia="Times New Roman" w:hAnsi="Book Antiqua" w:cs="Times New Roman"/>
          <w:i/>
          <w:iCs/>
          <w:sz w:val="24"/>
          <w:szCs w:val="24"/>
          <w:lang w:eastAsia="fr-FR"/>
        </w:rPr>
        <w:t xml:space="preserve"> les documents administratifs :</w:t>
      </w:r>
    </w:p>
    <w:p w14:paraId="1E65D0FF" w14:textId="77777777" w:rsidR="00E5500A" w:rsidRPr="004F307A" w:rsidRDefault="00E5500A" w:rsidP="00E5500A">
      <w:pPr>
        <w:spacing w:after="0" w:line="260" w:lineRule="atLeast"/>
        <w:jc w:val="both"/>
        <w:rPr>
          <w:rFonts w:ascii="Book Antiqua" w:eastAsia="Times New Roman" w:hAnsi="Book Antiqua" w:cs="Times New Roman"/>
          <w:i/>
          <w:iCs/>
          <w:sz w:val="24"/>
          <w:szCs w:val="24"/>
          <w:lang w:eastAsia="fr-FR"/>
        </w:rPr>
      </w:pPr>
      <w:r w:rsidRPr="004F307A">
        <w:rPr>
          <w:rFonts w:ascii="Book Antiqua" w:eastAsia="Times New Roman" w:hAnsi="Book Antiqua" w:cs="Times New Roman"/>
          <w:i/>
          <w:iCs/>
          <w:sz w:val="24"/>
          <w:szCs w:val="24"/>
          <w:lang w:eastAsia="fr-FR"/>
        </w:rPr>
        <w:t xml:space="preserve">1° </w:t>
      </w:r>
      <w:r w:rsidRPr="004F307A">
        <w:rPr>
          <w:rFonts w:ascii="Book Antiqua" w:eastAsia="Times New Roman" w:hAnsi="Book Antiqua" w:cs="Times New Roman"/>
          <w:i/>
          <w:iCs/>
          <w:sz w:val="24"/>
          <w:szCs w:val="24"/>
          <w:u w:val="single"/>
          <w:lang w:eastAsia="fr-FR"/>
        </w:rPr>
        <w:t>Dont la communication porterait atteinte</w:t>
      </w:r>
      <w:r w:rsidRPr="004F307A">
        <w:rPr>
          <w:rFonts w:ascii="Book Antiqua" w:eastAsia="Times New Roman" w:hAnsi="Book Antiqua" w:cs="Times New Roman"/>
          <w:i/>
          <w:iCs/>
          <w:sz w:val="24"/>
          <w:szCs w:val="24"/>
          <w:lang w:eastAsia="fr-FR"/>
        </w:rPr>
        <w:t xml:space="preserve"> à la protection de la vie privée, au </w:t>
      </w:r>
      <w:r w:rsidRPr="004F307A">
        <w:rPr>
          <w:rFonts w:ascii="Book Antiqua" w:eastAsia="Times New Roman" w:hAnsi="Book Antiqua" w:cs="Times New Roman"/>
          <w:i/>
          <w:iCs/>
          <w:sz w:val="24"/>
          <w:szCs w:val="24"/>
          <w:u w:val="single"/>
          <w:lang w:eastAsia="fr-FR"/>
        </w:rPr>
        <w:t>secret médical</w:t>
      </w:r>
      <w:r w:rsidRPr="004F307A">
        <w:rPr>
          <w:rFonts w:ascii="Book Antiqua" w:eastAsia="Times New Roman" w:hAnsi="Book Antiqua" w:cs="Times New Roman"/>
          <w:i/>
          <w:iCs/>
          <w:sz w:val="24"/>
          <w:szCs w:val="24"/>
          <w:lang w:eastAsia="fr-FR"/>
        </w:rPr>
        <w:t xml:space="preserve"> (…) ;</w:t>
      </w:r>
    </w:p>
    <w:p w14:paraId="430F85BA" w14:textId="33675623" w:rsidR="00E5500A" w:rsidRDefault="00E5500A" w:rsidP="00E5500A">
      <w:pPr>
        <w:spacing w:after="0" w:line="260" w:lineRule="atLeast"/>
        <w:jc w:val="both"/>
        <w:rPr>
          <w:rFonts w:ascii="Book Antiqua" w:eastAsia="Times New Roman" w:hAnsi="Book Antiqua" w:cs="Times New Roman"/>
          <w:sz w:val="24"/>
          <w:szCs w:val="24"/>
          <w:lang w:eastAsia="fr-FR"/>
        </w:rPr>
      </w:pPr>
      <w:r w:rsidRPr="004F307A">
        <w:rPr>
          <w:rFonts w:ascii="Book Antiqua" w:eastAsia="Times New Roman" w:hAnsi="Book Antiqua" w:cs="Times New Roman"/>
          <w:i/>
          <w:iCs/>
          <w:sz w:val="24"/>
          <w:szCs w:val="24"/>
          <w:lang w:eastAsia="fr-FR"/>
        </w:rPr>
        <w:t xml:space="preserve">Les informations à caractère médical sont communiquées </w:t>
      </w:r>
      <w:r w:rsidRPr="004F307A">
        <w:rPr>
          <w:rFonts w:ascii="Book Antiqua" w:eastAsia="Times New Roman" w:hAnsi="Book Antiqua" w:cs="Times New Roman"/>
          <w:i/>
          <w:iCs/>
          <w:sz w:val="24"/>
          <w:szCs w:val="24"/>
          <w:u w:val="single"/>
          <w:lang w:eastAsia="fr-FR"/>
        </w:rPr>
        <w:t>à l'intéressé</w:t>
      </w:r>
      <w:r w:rsidRPr="004F307A">
        <w:rPr>
          <w:rFonts w:ascii="Book Antiqua" w:eastAsia="Times New Roman" w:hAnsi="Book Antiqua" w:cs="Times New Roman"/>
          <w:i/>
          <w:iCs/>
          <w:sz w:val="24"/>
          <w:szCs w:val="24"/>
          <w:lang w:eastAsia="fr-FR"/>
        </w:rPr>
        <w:t xml:space="preserve">, selon son choix, directement ou par l'intermédiaire d'un médecin qu'il désigne à cet effet, dans le respect des dispositions de l'article L. 1111-7 du </w:t>
      </w:r>
      <w:r w:rsidR="0053472E">
        <w:rPr>
          <w:rFonts w:ascii="Book Antiqua" w:eastAsia="Times New Roman" w:hAnsi="Book Antiqua" w:cs="Times New Roman"/>
          <w:i/>
          <w:iCs/>
          <w:sz w:val="24"/>
          <w:szCs w:val="24"/>
          <w:lang w:eastAsia="fr-FR"/>
        </w:rPr>
        <w:t>Code</w:t>
      </w:r>
      <w:r w:rsidRPr="004F307A">
        <w:rPr>
          <w:rFonts w:ascii="Book Antiqua" w:eastAsia="Times New Roman" w:hAnsi="Book Antiqua" w:cs="Times New Roman"/>
          <w:i/>
          <w:iCs/>
          <w:sz w:val="24"/>
          <w:szCs w:val="24"/>
          <w:lang w:eastAsia="fr-FR"/>
        </w:rPr>
        <w:t xml:space="preserve"> de la santé publique </w:t>
      </w:r>
      <w:r>
        <w:rPr>
          <w:rFonts w:ascii="Book Antiqua" w:eastAsia="Times New Roman" w:hAnsi="Book Antiqua" w:cs="Times New Roman"/>
          <w:sz w:val="24"/>
          <w:szCs w:val="24"/>
          <w:lang w:eastAsia="fr-FR"/>
        </w:rPr>
        <w:t>».</w:t>
      </w:r>
    </w:p>
    <w:p w14:paraId="458A0829"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5B67F3B2" w14:textId="77777777" w:rsidR="00E5500A" w:rsidRPr="006B2592"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Cette même disposition est reprise par l’article 64 de la loi </w:t>
      </w:r>
      <w:r w:rsidRPr="009824BB">
        <w:rPr>
          <w:rFonts w:ascii="Book Antiqua" w:hAnsi="Book Antiqua" w:cs="Arial"/>
          <w:sz w:val="24"/>
          <w:szCs w:val="24"/>
        </w:rPr>
        <w:t>n°78-17 du 6 janvier 1978 relative à l'informatique, aux fichiers et aux libertés</w:t>
      </w:r>
      <w:r>
        <w:rPr>
          <w:rFonts w:ascii="Book Antiqua" w:hAnsi="Book Antiqua" w:cs="Arial"/>
          <w:sz w:val="24"/>
          <w:szCs w:val="24"/>
        </w:rPr>
        <w:t>.</w:t>
      </w:r>
    </w:p>
    <w:p w14:paraId="3DFCD599" w14:textId="77777777" w:rsidR="00E5500A" w:rsidRDefault="00E5500A" w:rsidP="00E5500A">
      <w:pPr>
        <w:spacing w:after="0" w:line="260" w:lineRule="atLeast"/>
        <w:jc w:val="both"/>
        <w:rPr>
          <w:rFonts w:ascii="Book Antiqua" w:eastAsia="Times New Roman" w:hAnsi="Book Antiqua" w:cs="Times New Roman"/>
          <w:b/>
          <w:bCs/>
          <w:sz w:val="24"/>
          <w:szCs w:val="24"/>
          <w:lang w:eastAsia="fr-FR"/>
        </w:rPr>
      </w:pPr>
    </w:p>
    <w:p w14:paraId="279B1192" w14:textId="5A0F4B69" w:rsidR="00E5500A" w:rsidRPr="003A42C7" w:rsidRDefault="00E5500A" w:rsidP="00E5500A">
      <w:pPr>
        <w:spacing w:after="0" w:line="260" w:lineRule="atLeast"/>
        <w:jc w:val="both"/>
        <w:rPr>
          <w:rFonts w:ascii="Book Antiqua" w:eastAsia="Times New Roman" w:hAnsi="Book Antiqua" w:cs="Times New Roman"/>
          <w:b/>
          <w:bCs/>
          <w:sz w:val="24"/>
          <w:szCs w:val="24"/>
          <w:lang w:eastAsia="fr-FR"/>
        </w:rPr>
      </w:pPr>
      <w:r w:rsidRPr="003A42C7">
        <w:rPr>
          <w:rFonts w:ascii="Book Antiqua" w:eastAsia="Times New Roman" w:hAnsi="Book Antiqua" w:cs="Times New Roman"/>
          <w:b/>
          <w:bCs/>
          <w:sz w:val="24"/>
          <w:szCs w:val="24"/>
          <w:lang w:eastAsia="fr-FR"/>
        </w:rPr>
        <w:lastRenderedPageBreak/>
        <w:t>En l’espèce, le</w:t>
      </w:r>
      <w:r>
        <w:rPr>
          <w:rFonts w:ascii="Book Antiqua" w:eastAsia="Times New Roman" w:hAnsi="Book Antiqua" w:cs="Times New Roman"/>
          <w:b/>
          <w:bCs/>
          <w:sz w:val="24"/>
          <w:szCs w:val="24"/>
          <w:lang w:eastAsia="fr-FR"/>
        </w:rPr>
        <w:t xml:space="preserve"> </w:t>
      </w:r>
      <w:r w:rsidRPr="003A42C7">
        <w:rPr>
          <w:rFonts w:ascii="Book Antiqua" w:eastAsia="Times New Roman" w:hAnsi="Book Antiqua" w:cs="Times New Roman"/>
          <w:b/>
          <w:bCs/>
          <w:sz w:val="24"/>
          <w:szCs w:val="24"/>
          <w:lang w:eastAsia="fr-FR"/>
        </w:rPr>
        <w:t>s</w:t>
      </w:r>
      <w:r>
        <w:rPr>
          <w:rFonts w:ascii="Book Antiqua" w:eastAsia="Times New Roman" w:hAnsi="Book Antiqua" w:cs="Times New Roman"/>
          <w:b/>
          <w:bCs/>
          <w:sz w:val="24"/>
          <w:szCs w:val="24"/>
          <w:lang w:eastAsia="fr-FR"/>
        </w:rPr>
        <w:t>tatut vaccinal du / de la plaignant / e a été porté à la connaissance des membres du conseil départemental de son ordre médical</w:t>
      </w:r>
      <w:r w:rsidRPr="003A42C7">
        <w:rPr>
          <w:rFonts w:ascii="Book Antiqua" w:eastAsia="Times New Roman" w:hAnsi="Book Antiqua" w:cs="Times New Roman"/>
          <w:b/>
          <w:bCs/>
          <w:sz w:val="24"/>
          <w:szCs w:val="24"/>
          <w:lang w:eastAsia="fr-FR"/>
        </w:rPr>
        <w:t xml:space="preserve"> </w:t>
      </w:r>
      <w:r>
        <w:rPr>
          <w:rFonts w:ascii="Book Antiqua" w:eastAsia="Times New Roman" w:hAnsi="Book Antiqua" w:cs="Times New Roman"/>
          <w:b/>
          <w:bCs/>
          <w:sz w:val="24"/>
          <w:szCs w:val="24"/>
          <w:lang w:eastAsia="fr-FR"/>
        </w:rPr>
        <w:t>sans son consentement.</w:t>
      </w:r>
    </w:p>
    <w:p w14:paraId="185ECE68"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5E2EDD04" w14:textId="77777777" w:rsidR="00E5500A" w:rsidRPr="009770C8"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Or, il n’appartient qu’à le personne concernée elle-même de lever, le cas échéant, le </w:t>
      </w:r>
      <w:r w:rsidRPr="006D5489">
        <w:rPr>
          <w:rFonts w:ascii="Book Antiqua" w:eastAsia="Times New Roman" w:hAnsi="Book Antiqua" w:cs="Times New Roman"/>
          <w:sz w:val="24"/>
          <w:szCs w:val="24"/>
          <w:lang w:eastAsia="fr-FR"/>
        </w:rPr>
        <w:t>secret médical concernant ses propres données médicales (CE, 30 janv. 2012, n°336544</w:t>
      </w:r>
      <w:r>
        <w:rPr>
          <w:rFonts w:ascii="Book Antiqua" w:eastAsia="Times New Roman" w:hAnsi="Book Antiqua" w:cs="Times New Roman"/>
          <w:sz w:val="24"/>
          <w:szCs w:val="24"/>
          <w:lang w:eastAsia="fr-FR"/>
        </w:rPr>
        <w:t xml:space="preserve"> ; </w:t>
      </w:r>
      <w:r w:rsidRPr="009770C8">
        <w:rPr>
          <w:rFonts w:ascii="Book Antiqua" w:eastAsia="Times New Roman" w:hAnsi="Book Antiqua" w:cs="Times New Roman"/>
          <w:sz w:val="24"/>
          <w:szCs w:val="24"/>
          <w:lang w:eastAsia="fr-FR"/>
        </w:rPr>
        <w:t>Cass., civ. 1</w:t>
      </w:r>
      <w:r>
        <w:rPr>
          <w:rFonts w:ascii="Book Antiqua" w:eastAsia="Times New Roman" w:hAnsi="Book Antiqua" w:cs="Times New Roman"/>
          <w:sz w:val="24"/>
          <w:szCs w:val="24"/>
          <w:lang w:eastAsia="fr-FR"/>
        </w:rPr>
        <w:t>e</w:t>
      </w:r>
      <w:r w:rsidRPr="009770C8">
        <w:rPr>
          <w:rFonts w:ascii="Book Antiqua" w:eastAsia="Times New Roman" w:hAnsi="Book Antiqua" w:cs="Times New Roman"/>
          <w:sz w:val="24"/>
          <w:szCs w:val="24"/>
          <w:lang w:eastAsia="fr-FR"/>
        </w:rPr>
        <w:t>re 25 nov. 2010, n°09-69.721).</w:t>
      </w:r>
    </w:p>
    <w:p w14:paraId="057CADDF" w14:textId="77777777" w:rsidR="00E5500A" w:rsidRDefault="00E5500A" w:rsidP="00E5500A">
      <w:pPr>
        <w:spacing w:after="0" w:line="260" w:lineRule="atLeast"/>
        <w:jc w:val="both"/>
        <w:rPr>
          <w:rFonts w:ascii="Book Antiqua" w:eastAsia="Times New Roman" w:hAnsi="Book Antiqua" w:cs="Times New Roman"/>
          <w:sz w:val="24"/>
          <w:szCs w:val="24"/>
          <w:lang w:eastAsia="fr-FR"/>
        </w:rPr>
      </w:pPr>
    </w:p>
    <w:p w14:paraId="1B26F71E" w14:textId="77777777" w:rsidR="00E5500A" w:rsidRDefault="00E5500A" w:rsidP="00E5500A">
      <w:pPr>
        <w:spacing w:after="0" w:line="260" w:lineRule="atLeast"/>
        <w:jc w:val="both"/>
        <w:rPr>
          <w:rFonts w:ascii="Book Antiqua" w:eastAsia="Times New Roman" w:hAnsi="Book Antiqua" w:cs="Times New Roman"/>
          <w:b/>
          <w:bCs/>
          <w:sz w:val="24"/>
          <w:szCs w:val="24"/>
          <w:lang w:eastAsia="fr-FR"/>
        </w:rPr>
      </w:pPr>
      <w:r>
        <w:rPr>
          <w:rFonts w:ascii="Book Antiqua" w:eastAsia="Times New Roman" w:hAnsi="Book Antiqua" w:cs="Times New Roman"/>
          <w:sz w:val="24"/>
          <w:szCs w:val="24"/>
          <w:lang w:eastAsia="fr-FR"/>
        </w:rPr>
        <w:t xml:space="preserve">Il convient de rappeler que le /la plaignant / e n’avait, en outre, </w:t>
      </w:r>
      <w:r w:rsidRPr="00E5500A">
        <w:rPr>
          <w:rFonts w:ascii="Book Antiqua" w:eastAsia="Times New Roman" w:hAnsi="Book Antiqua" w:cs="Times New Roman"/>
          <w:b/>
          <w:bCs/>
          <w:sz w:val="24"/>
          <w:szCs w:val="24"/>
          <w:lang w:eastAsia="fr-FR"/>
        </w:rPr>
        <w:t>pas</w:t>
      </w:r>
      <w:r>
        <w:rPr>
          <w:rFonts w:ascii="Book Antiqua" w:eastAsia="Times New Roman" w:hAnsi="Book Antiqua" w:cs="Times New Roman"/>
          <w:sz w:val="24"/>
          <w:szCs w:val="24"/>
          <w:lang w:eastAsia="fr-FR"/>
        </w:rPr>
        <w:t xml:space="preserve"> </w:t>
      </w:r>
      <w:r w:rsidRPr="00C13471">
        <w:rPr>
          <w:rFonts w:ascii="Book Antiqua" w:eastAsia="Times New Roman" w:hAnsi="Book Antiqua" w:cs="Times New Roman"/>
          <w:b/>
          <w:bCs/>
          <w:sz w:val="24"/>
          <w:szCs w:val="24"/>
          <w:lang w:eastAsia="fr-FR"/>
        </w:rPr>
        <w:t xml:space="preserve">enfreint </w:t>
      </w:r>
      <w:r>
        <w:rPr>
          <w:rFonts w:ascii="Book Antiqua" w:eastAsia="Times New Roman" w:hAnsi="Book Antiqua" w:cs="Times New Roman"/>
          <w:b/>
          <w:bCs/>
          <w:sz w:val="24"/>
          <w:szCs w:val="24"/>
          <w:lang w:eastAsia="fr-FR"/>
        </w:rPr>
        <w:t xml:space="preserve">les dispositions de la loi du 5 août 2021 relative à </w:t>
      </w:r>
      <w:r w:rsidRPr="00C13471">
        <w:rPr>
          <w:rFonts w:ascii="Book Antiqua" w:eastAsia="Times New Roman" w:hAnsi="Book Antiqua" w:cs="Times New Roman"/>
          <w:b/>
          <w:bCs/>
          <w:sz w:val="24"/>
          <w:szCs w:val="24"/>
          <w:lang w:eastAsia="fr-FR"/>
        </w:rPr>
        <w:t>l’interdiction d’exercice</w:t>
      </w:r>
      <w:r>
        <w:rPr>
          <w:rFonts w:ascii="Book Antiqua" w:eastAsia="Times New Roman" w:hAnsi="Book Antiqua" w:cs="Times New Roman"/>
          <w:b/>
          <w:bCs/>
          <w:sz w:val="24"/>
          <w:szCs w:val="24"/>
          <w:lang w:eastAsia="fr-FR"/>
        </w:rPr>
        <w:t xml:space="preserve"> des médecins non-vaccinés contre le covid-19</w:t>
      </w:r>
      <w:r w:rsidRPr="00C13471">
        <w:rPr>
          <w:rFonts w:ascii="Book Antiqua" w:eastAsia="Times New Roman" w:hAnsi="Book Antiqua" w:cs="Times New Roman"/>
          <w:b/>
          <w:bCs/>
          <w:sz w:val="24"/>
          <w:szCs w:val="24"/>
          <w:lang w:eastAsia="fr-FR"/>
        </w:rPr>
        <w:t>.</w:t>
      </w:r>
    </w:p>
    <w:p w14:paraId="4D33A8EB" w14:textId="51E42D84" w:rsidR="00E5500A" w:rsidRDefault="00E5500A" w:rsidP="002D53F7">
      <w:pPr>
        <w:spacing w:after="0" w:line="260" w:lineRule="atLeast"/>
        <w:jc w:val="both"/>
        <w:rPr>
          <w:rFonts w:ascii="Book Antiqua" w:eastAsia="Times New Roman" w:hAnsi="Book Antiqua" w:cs="Times New Roman"/>
          <w:sz w:val="24"/>
          <w:szCs w:val="24"/>
          <w:lang w:eastAsia="fr-FR"/>
        </w:rPr>
      </w:pPr>
    </w:p>
    <w:p w14:paraId="1A9E8F23" w14:textId="675C7AD2" w:rsidR="00E5500A" w:rsidRPr="00754C3C" w:rsidRDefault="00E5500A" w:rsidP="00E5500A">
      <w:pPr>
        <w:spacing w:after="0" w:line="260" w:lineRule="atLeast"/>
        <w:jc w:val="both"/>
        <w:rPr>
          <w:rFonts w:ascii="Book Antiqua" w:eastAsia="Times New Roman" w:hAnsi="Book Antiqua" w:cs="Times New Roman"/>
          <w:b/>
          <w:bCs/>
          <w:sz w:val="24"/>
          <w:szCs w:val="24"/>
          <w:lang w:eastAsia="fr-FR"/>
        </w:rPr>
      </w:pPr>
      <w:r>
        <w:rPr>
          <w:rFonts w:ascii="Book Antiqua" w:eastAsia="Times New Roman" w:hAnsi="Book Antiqua" w:cs="Times New Roman"/>
          <w:b/>
          <w:bCs/>
          <w:sz w:val="24"/>
          <w:szCs w:val="24"/>
          <w:lang w:eastAsia="fr-FR"/>
        </w:rPr>
        <w:t>Dès lors</w:t>
      </w:r>
      <w:r w:rsidRPr="00754C3C">
        <w:rPr>
          <w:rFonts w:ascii="Book Antiqua" w:eastAsia="Times New Roman" w:hAnsi="Book Antiqua" w:cs="Times New Roman"/>
          <w:b/>
          <w:bCs/>
          <w:sz w:val="24"/>
          <w:szCs w:val="24"/>
          <w:lang w:eastAsia="fr-FR"/>
        </w:rPr>
        <w:t xml:space="preserve">, aucun fondement légal ne saurait justifier </w:t>
      </w:r>
      <w:r>
        <w:rPr>
          <w:rFonts w:ascii="Book Antiqua" w:eastAsia="Times New Roman" w:hAnsi="Book Antiqua" w:cs="Times New Roman"/>
          <w:b/>
          <w:bCs/>
          <w:sz w:val="24"/>
          <w:szCs w:val="24"/>
          <w:lang w:eastAsia="fr-FR"/>
        </w:rPr>
        <w:t>une telle levée du secret médical</w:t>
      </w:r>
      <w:r w:rsidRPr="00754C3C">
        <w:rPr>
          <w:rFonts w:ascii="Book Antiqua" w:eastAsia="Times New Roman" w:hAnsi="Book Antiqua" w:cs="Times New Roman"/>
          <w:b/>
          <w:bCs/>
          <w:sz w:val="24"/>
          <w:szCs w:val="24"/>
          <w:lang w:eastAsia="fr-FR"/>
        </w:rPr>
        <w:t>.</w:t>
      </w:r>
    </w:p>
    <w:p w14:paraId="78B1BC47" w14:textId="5C071590" w:rsidR="00EC6C86" w:rsidRDefault="00EC6C86" w:rsidP="00EA3139">
      <w:pPr>
        <w:spacing w:after="0" w:line="260" w:lineRule="atLeast"/>
        <w:jc w:val="both"/>
        <w:rPr>
          <w:rFonts w:ascii="Book Antiqua" w:eastAsia="Times New Roman" w:hAnsi="Book Antiqua" w:cs="Times New Roman"/>
          <w:sz w:val="24"/>
          <w:szCs w:val="24"/>
          <w:lang w:eastAsia="fr-FR"/>
        </w:rPr>
      </w:pPr>
    </w:p>
    <w:p w14:paraId="16D32808" w14:textId="0559D58C" w:rsidR="00E5500A" w:rsidRDefault="00E5500A"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En effet, comme cela a été exposé :</w:t>
      </w:r>
    </w:p>
    <w:p w14:paraId="62620D9C" w14:textId="66B10AE3" w:rsidR="00E5500A" w:rsidRDefault="00E5500A" w:rsidP="00EA3139">
      <w:pPr>
        <w:spacing w:after="0" w:line="260" w:lineRule="atLeast"/>
        <w:jc w:val="both"/>
        <w:rPr>
          <w:rFonts w:ascii="Book Antiqua" w:eastAsia="Times New Roman" w:hAnsi="Book Antiqua" w:cs="Times New Roman"/>
          <w:sz w:val="24"/>
          <w:szCs w:val="24"/>
          <w:lang w:eastAsia="fr-FR"/>
        </w:rPr>
      </w:pPr>
    </w:p>
    <w:p w14:paraId="30FB91EA" w14:textId="4FB33456" w:rsidR="00E5500A" w:rsidRDefault="00E5500A"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Seules les ARS « </w:t>
      </w:r>
      <w:r w:rsidRPr="00E5500A">
        <w:rPr>
          <w:rFonts w:ascii="Book Antiqua" w:eastAsia="Times New Roman" w:hAnsi="Book Antiqua" w:cs="Times New Roman"/>
          <w:b/>
          <w:bCs/>
          <w:i/>
          <w:iCs/>
          <w:sz w:val="24"/>
          <w:szCs w:val="24"/>
          <w:u w:val="single"/>
          <w:lang w:eastAsia="fr-FR"/>
        </w:rPr>
        <w:t>compétentes accèdent aux données relatives au statut vaccinal »</w:t>
      </w:r>
      <w:r w:rsidRPr="00E5500A">
        <w:rPr>
          <w:rFonts w:ascii="Book Antiqua" w:eastAsia="Times New Roman" w:hAnsi="Book Antiqua" w:cs="Times New Roman"/>
          <w:i/>
          <w:iCs/>
          <w:sz w:val="24"/>
          <w:szCs w:val="24"/>
          <w:lang w:eastAsia="fr-FR"/>
        </w:rPr>
        <w:t xml:space="preserve"> des personnes soumises à l’obligation de vaccination contre la covid-19</w:t>
      </w:r>
      <w:r>
        <w:rPr>
          <w:rFonts w:ascii="Book Antiqua" w:eastAsia="Times New Roman" w:hAnsi="Book Antiqua" w:cs="Times New Roman"/>
          <w:sz w:val="24"/>
          <w:szCs w:val="24"/>
          <w:lang w:eastAsia="fr-FR"/>
        </w:rPr>
        <w:t> » (art. 13, L. 5 août 2021) ;</w:t>
      </w:r>
    </w:p>
    <w:p w14:paraId="7CDFB7C6" w14:textId="2D9A184C" w:rsidR="00E5500A" w:rsidRDefault="00E5500A" w:rsidP="00EA3139">
      <w:pPr>
        <w:spacing w:after="0" w:line="260" w:lineRule="atLeast"/>
        <w:jc w:val="both"/>
        <w:rPr>
          <w:rFonts w:ascii="Book Antiqua" w:eastAsia="Times New Roman" w:hAnsi="Book Antiqua" w:cs="Times New Roman"/>
          <w:sz w:val="24"/>
          <w:szCs w:val="24"/>
          <w:lang w:eastAsia="fr-FR"/>
        </w:rPr>
      </w:pPr>
    </w:p>
    <w:p w14:paraId="0BA2EEB5" w14:textId="28EBAD25" w:rsidR="00E5500A" w:rsidRDefault="00E5500A"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Le cas échéant, l’ARS « </w:t>
      </w:r>
      <w:r w:rsidRPr="00E5500A">
        <w:rPr>
          <w:rFonts w:ascii="Book Antiqua" w:eastAsia="Times New Roman" w:hAnsi="Book Antiqua" w:cs="Times New Roman"/>
          <w:b/>
          <w:bCs/>
          <w:i/>
          <w:iCs/>
          <w:sz w:val="24"/>
          <w:szCs w:val="24"/>
          <w:u w:val="single"/>
          <w:lang w:eastAsia="fr-FR"/>
        </w:rPr>
        <w:t>constate</w:t>
      </w:r>
      <w:r w:rsidRPr="00E5500A">
        <w:rPr>
          <w:rFonts w:ascii="Book Antiqua" w:eastAsia="Times New Roman" w:hAnsi="Book Antiqua" w:cs="Times New Roman"/>
          <w:i/>
          <w:iCs/>
          <w:sz w:val="24"/>
          <w:szCs w:val="24"/>
          <w:lang w:eastAsia="fr-FR"/>
        </w:rPr>
        <w:t xml:space="preserve"> qu'un professionnel de santé ne peut plus exercer son activité en application du présent article depuis plus de trente jours, (et) en </w:t>
      </w:r>
      <w:r w:rsidRPr="00E5500A">
        <w:rPr>
          <w:rFonts w:ascii="Book Antiqua" w:eastAsia="Times New Roman" w:hAnsi="Book Antiqua" w:cs="Times New Roman"/>
          <w:b/>
          <w:bCs/>
          <w:i/>
          <w:iCs/>
          <w:sz w:val="24"/>
          <w:szCs w:val="24"/>
          <w:u w:val="single"/>
          <w:lang w:eastAsia="fr-FR"/>
        </w:rPr>
        <w:t>informe</w:t>
      </w:r>
      <w:r w:rsidRPr="00E5500A">
        <w:rPr>
          <w:rFonts w:ascii="Book Antiqua" w:eastAsia="Times New Roman" w:hAnsi="Book Antiqua" w:cs="Times New Roman"/>
          <w:b/>
          <w:bCs/>
          <w:i/>
          <w:iCs/>
          <w:sz w:val="24"/>
          <w:szCs w:val="24"/>
          <w:lang w:eastAsia="fr-FR"/>
        </w:rPr>
        <w:t>,</w:t>
      </w:r>
      <w:r w:rsidRPr="00E5500A">
        <w:rPr>
          <w:rFonts w:ascii="Book Antiqua" w:eastAsia="Times New Roman" w:hAnsi="Book Antiqua" w:cs="Times New Roman"/>
          <w:i/>
          <w:iCs/>
          <w:sz w:val="24"/>
          <w:szCs w:val="24"/>
          <w:lang w:eastAsia="fr-FR"/>
        </w:rPr>
        <w:t xml:space="preserve"> le cas échéant, le </w:t>
      </w:r>
      <w:r w:rsidRPr="00E5500A">
        <w:rPr>
          <w:rFonts w:ascii="Book Antiqua" w:eastAsia="Times New Roman" w:hAnsi="Book Antiqua" w:cs="Times New Roman"/>
          <w:b/>
          <w:bCs/>
          <w:i/>
          <w:iCs/>
          <w:sz w:val="24"/>
          <w:szCs w:val="24"/>
          <w:u w:val="single"/>
          <w:lang w:eastAsia="fr-FR"/>
        </w:rPr>
        <w:t>conseil national de l'ordre</w:t>
      </w:r>
      <w:r w:rsidRPr="00E5500A">
        <w:rPr>
          <w:rFonts w:ascii="Book Antiqua" w:eastAsia="Times New Roman" w:hAnsi="Book Antiqua" w:cs="Times New Roman"/>
          <w:i/>
          <w:iCs/>
          <w:sz w:val="24"/>
          <w:szCs w:val="24"/>
          <w:lang w:eastAsia="fr-FR"/>
        </w:rPr>
        <w:t xml:space="preserve"> dont il relève</w:t>
      </w:r>
      <w:r>
        <w:rPr>
          <w:rFonts w:ascii="Book Antiqua" w:eastAsia="Times New Roman" w:hAnsi="Book Antiqua" w:cs="Times New Roman"/>
          <w:b/>
          <w:bCs/>
          <w:sz w:val="24"/>
          <w:szCs w:val="24"/>
          <w:lang w:eastAsia="fr-FR"/>
        </w:rPr>
        <w:t> »</w:t>
      </w:r>
      <w:r>
        <w:rPr>
          <w:rFonts w:ascii="Book Antiqua" w:eastAsia="Times New Roman" w:hAnsi="Book Antiqua" w:cs="Times New Roman"/>
          <w:sz w:val="24"/>
          <w:szCs w:val="24"/>
          <w:lang w:eastAsia="fr-FR"/>
        </w:rPr>
        <w:t xml:space="preserve"> (art. 14, L. 5 août 2021).</w:t>
      </w:r>
    </w:p>
    <w:p w14:paraId="745E3F7A" w14:textId="5EB61FC2" w:rsidR="00E5500A" w:rsidRDefault="00E5500A" w:rsidP="00EA3139">
      <w:pPr>
        <w:spacing w:after="0" w:line="260" w:lineRule="atLeast"/>
        <w:jc w:val="both"/>
        <w:rPr>
          <w:rFonts w:ascii="Book Antiqua" w:eastAsia="Times New Roman" w:hAnsi="Book Antiqua" w:cs="Times New Roman"/>
          <w:sz w:val="24"/>
          <w:szCs w:val="24"/>
          <w:lang w:eastAsia="fr-FR"/>
        </w:rPr>
      </w:pPr>
    </w:p>
    <w:p w14:paraId="0BED39CF" w14:textId="52AB74C2" w:rsidR="00E5500A" w:rsidRDefault="00E5500A"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 Cette dérogation au principe du secret médical a pour </w:t>
      </w:r>
      <w:r w:rsidRPr="00E5500A">
        <w:rPr>
          <w:rFonts w:ascii="Book Antiqua" w:eastAsia="Times New Roman" w:hAnsi="Book Antiqua" w:cs="Times New Roman"/>
          <w:b/>
          <w:bCs/>
          <w:sz w:val="24"/>
          <w:szCs w:val="24"/>
          <w:u w:val="single"/>
          <w:lang w:eastAsia="fr-FR"/>
        </w:rPr>
        <w:t>seule et unique finalité</w:t>
      </w:r>
      <w:r>
        <w:rPr>
          <w:rFonts w:ascii="Book Antiqua" w:eastAsia="Times New Roman" w:hAnsi="Book Antiqua" w:cs="Times New Roman"/>
          <w:sz w:val="24"/>
          <w:szCs w:val="24"/>
          <w:lang w:eastAsia="fr-FR"/>
        </w:rPr>
        <w:t> : « l</w:t>
      </w:r>
      <w:r w:rsidRPr="00E5500A">
        <w:rPr>
          <w:rFonts w:ascii="Book Antiqua" w:eastAsia="Times New Roman" w:hAnsi="Book Antiqua" w:cs="Times New Roman"/>
          <w:sz w:val="24"/>
          <w:szCs w:val="24"/>
          <w:lang w:eastAsia="fr-FR"/>
        </w:rPr>
        <w:t xml:space="preserve">e </w:t>
      </w:r>
      <w:r w:rsidRPr="00E5500A">
        <w:rPr>
          <w:rFonts w:ascii="Book Antiqua" w:eastAsia="Times New Roman" w:hAnsi="Book Antiqua" w:cs="Times New Roman"/>
          <w:b/>
          <w:bCs/>
          <w:sz w:val="24"/>
          <w:szCs w:val="24"/>
          <w:u w:val="single"/>
          <w:lang w:eastAsia="fr-FR"/>
        </w:rPr>
        <w:t>contrôle de l'obligation vaccinale</w:t>
      </w:r>
      <w:r w:rsidRPr="00E5500A">
        <w:rPr>
          <w:rFonts w:ascii="Book Antiqua" w:eastAsia="Times New Roman" w:hAnsi="Book Antiqua" w:cs="Times New Roman"/>
          <w:sz w:val="24"/>
          <w:szCs w:val="24"/>
          <w:lang w:eastAsia="fr-FR"/>
        </w:rPr>
        <w:t xml:space="preserve"> des personnes </w:t>
      </w:r>
      <w:r>
        <w:rPr>
          <w:rFonts w:ascii="Book Antiqua" w:eastAsia="Times New Roman" w:hAnsi="Book Antiqua" w:cs="Times New Roman"/>
          <w:sz w:val="24"/>
          <w:szCs w:val="24"/>
          <w:lang w:eastAsia="fr-FR"/>
        </w:rPr>
        <w:t xml:space="preserve">(concernées), </w:t>
      </w:r>
      <w:r w:rsidRPr="00E5500A">
        <w:rPr>
          <w:rFonts w:ascii="Book Antiqua" w:eastAsia="Times New Roman" w:hAnsi="Book Antiqua" w:cs="Times New Roman"/>
          <w:sz w:val="24"/>
          <w:szCs w:val="24"/>
          <w:lang w:eastAsia="fr-FR"/>
        </w:rPr>
        <w:t xml:space="preserve">dans les conditions prévues au II de l'article 13 de la </w:t>
      </w:r>
      <w:r>
        <w:rPr>
          <w:rFonts w:ascii="Book Antiqua" w:eastAsia="Times New Roman" w:hAnsi="Book Antiqua" w:cs="Times New Roman"/>
          <w:sz w:val="24"/>
          <w:szCs w:val="24"/>
          <w:lang w:eastAsia="fr-FR"/>
        </w:rPr>
        <w:t>(loi du 5 août 2021) » (art. 1,</w:t>
      </w:r>
      <w:r w:rsidRPr="00E5500A">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 xml:space="preserve">D. </w:t>
      </w:r>
      <w:r w:rsidRPr="00E5500A">
        <w:rPr>
          <w:rFonts w:ascii="Book Antiqua" w:eastAsia="Times New Roman" w:hAnsi="Book Antiqua" w:cs="Times New Roman"/>
          <w:sz w:val="24"/>
          <w:szCs w:val="24"/>
          <w:lang w:eastAsia="fr-FR"/>
        </w:rPr>
        <w:t>n° 2020-1690 du 25 décembre 2020 autorisant la création d'un traitement de données à caractère personnel relatif aux vaccinations contre la covid-19, modifié par Décret n°2021-1670 du 16 décembre 2021).</w:t>
      </w:r>
    </w:p>
    <w:p w14:paraId="2EECF406" w14:textId="535A546F" w:rsidR="00E5500A" w:rsidRDefault="00E5500A" w:rsidP="00EA3139">
      <w:pPr>
        <w:spacing w:after="0" w:line="260" w:lineRule="atLeast"/>
        <w:jc w:val="both"/>
        <w:rPr>
          <w:rFonts w:ascii="Book Antiqua" w:eastAsia="Times New Roman" w:hAnsi="Book Antiqua" w:cs="Times New Roman"/>
          <w:sz w:val="24"/>
          <w:szCs w:val="24"/>
          <w:lang w:eastAsia="fr-FR"/>
        </w:rPr>
      </w:pPr>
    </w:p>
    <w:p w14:paraId="4B660063" w14:textId="2D5B9114" w:rsidR="00E5500A" w:rsidRDefault="00E5500A"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Le décret du 25 décembre 2020 modifié réserve exclusivement les informations à caractère personnel en matière de santé à la connaissance des « </w:t>
      </w:r>
      <w:r w:rsidRPr="00E5500A">
        <w:rPr>
          <w:rFonts w:ascii="Book Antiqua" w:eastAsia="Times New Roman" w:hAnsi="Book Antiqua" w:cs="Times New Roman"/>
          <w:b/>
          <w:bCs/>
          <w:sz w:val="24"/>
          <w:szCs w:val="24"/>
          <w:lang w:eastAsia="fr-FR"/>
        </w:rPr>
        <w:t xml:space="preserve">agences régionales de santé, </w:t>
      </w:r>
      <w:r w:rsidRPr="00E5500A">
        <w:rPr>
          <w:rFonts w:ascii="Book Antiqua" w:eastAsia="Times New Roman" w:hAnsi="Book Antiqua" w:cs="Times New Roman"/>
          <w:sz w:val="24"/>
          <w:szCs w:val="24"/>
          <w:lang w:eastAsia="fr-FR"/>
        </w:rPr>
        <w:t xml:space="preserve">spécialement habilités par les directeurs généraux de ces agences, </w:t>
      </w:r>
      <w:r w:rsidRPr="00E5500A">
        <w:rPr>
          <w:rFonts w:ascii="Book Antiqua" w:eastAsia="Times New Roman" w:hAnsi="Book Antiqua" w:cs="Times New Roman"/>
          <w:b/>
          <w:bCs/>
          <w:sz w:val="24"/>
          <w:szCs w:val="24"/>
          <w:lang w:eastAsia="fr-FR"/>
        </w:rPr>
        <w:t xml:space="preserve">pour les seules données </w:t>
      </w:r>
      <w:r w:rsidRPr="00E5500A">
        <w:rPr>
          <w:rFonts w:ascii="Book Antiqua" w:eastAsia="Times New Roman" w:hAnsi="Book Antiqua" w:cs="Times New Roman"/>
          <w:sz w:val="24"/>
          <w:szCs w:val="24"/>
          <w:lang w:eastAsia="fr-FR"/>
        </w:rPr>
        <w:t xml:space="preserve">mentionnées aux 1°, 3° et 5° du I de l'article 2 </w:t>
      </w:r>
      <w:r w:rsidRPr="00E5500A">
        <w:rPr>
          <w:rFonts w:ascii="Book Antiqua" w:eastAsia="Times New Roman" w:hAnsi="Book Antiqua" w:cs="Times New Roman"/>
          <w:b/>
          <w:bCs/>
          <w:sz w:val="24"/>
          <w:szCs w:val="24"/>
          <w:lang w:eastAsia="fr-FR"/>
        </w:rPr>
        <w:t xml:space="preserve">nécessaires au contrôle de l'obligation vaccinale </w:t>
      </w:r>
      <w:r w:rsidRPr="00E5500A">
        <w:rPr>
          <w:rFonts w:ascii="Book Antiqua" w:eastAsia="Times New Roman" w:hAnsi="Book Antiqua" w:cs="Times New Roman"/>
          <w:sz w:val="24"/>
          <w:szCs w:val="24"/>
          <w:lang w:eastAsia="fr-FR"/>
        </w:rPr>
        <w:t>tel que prévu au 7° du II de l'article 1</w:t>
      </w:r>
      <w:r w:rsidRPr="00E5500A">
        <w:rPr>
          <w:rFonts w:ascii="Book Antiqua" w:eastAsia="Times New Roman" w:hAnsi="Book Antiqua" w:cs="Times New Roman"/>
          <w:sz w:val="24"/>
          <w:szCs w:val="24"/>
          <w:vertAlign w:val="superscript"/>
          <w:lang w:eastAsia="fr-FR"/>
        </w:rPr>
        <w:t>er</w:t>
      </w:r>
      <w:r w:rsidRPr="00E5500A">
        <w:rPr>
          <w:rFonts w:ascii="Book Antiqua" w:eastAsia="Times New Roman" w:hAnsi="Book Antiqua" w:cs="Times New Roman"/>
          <w:sz w:val="24"/>
          <w:szCs w:val="24"/>
          <w:lang w:eastAsia="fr-FR"/>
        </w:rPr>
        <w:t> »</w:t>
      </w:r>
      <w:r>
        <w:rPr>
          <w:rFonts w:ascii="Book Antiqua" w:eastAsia="Times New Roman" w:hAnsi="Book Antiqua" w:cs="Times New Roman"/>
          <w:sz w:val="24"/>
          <w:szCs w:val="24"/>
          <w:lang w:eastAsia="fr-FR"/>
        </w:rPr>
        <w:t xml:space="preserve"> (art. 3,</w:t>
      </w:r>
      <w:r w:rsidRPr="00E5500A">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 xml:space="preserve">D. </w:t>
      </w:r>
      <w:r w:rsidRPr="00E5500A">
        <w:rPr>
          <w:rFonts w:ascii="Book Antiqua" w:eastAsia="Times New Roman" w:hAnsi="Book Antiqua" w:cs="Times New Roman"/>
          <w:sz w:val="24"/>
          <w:szCs w:val="24"/>
          <w:lang w:eastAsia="fr-FR"/>
        </w:rPr>
        <w:t>n° 2020-1690 du 25 décembre 2020 autorisant la création d'un traitement de données à caractère personnel relatif aux vaccinations contre la covid-19, modifié par Décret n°2021-1670 du 16 décembre 2021).</w:t>
      </w:r>
    </w:p>
    <w:p w14:paraId="2CE607B9" w14:textId="77777777" w:rsidR="00E5500A" w:rsidRDefault="00E5500A" w:rsidP="00EA3139">
      <w:pPr>
        <w:spacing w:after="0" w:line="260" w:lineRule="atLeast"/>
        <w:jc w:val="both"/>
        <w:rPr>
          <w:rFonts w:ascii="Book Antiqua" w:eastAsia="Times New Roman" w:hAnsi="Book Antiqua" w:cs="Times New Roman"/>
          <w:sz w:val="24"/>
          <w:szCs w:val="24"/>
          <w:lang w:eastAsia="fr-FR"/>
        </w:rPr>
      </w:pPr>
    </w:p>
    <w:p w14:paraId="12E22A0D" w14:textId="1FE19A38" w:rsidR="00E5500A" w:rsidRDefault="00E5500A"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Par suite, </w:t>
      </w:r>
      <w:r w:rsidRPr="00E5500A">
        <w:rPr>
          <w:rFonts w:ascii="Book Antiqua" w:eastAsia="Times New Roman" w:hAnsi="Book Antiqua" w:cs="Times New Roman"/>
          <w:sz w:val="24"/>
          <w:szCs w:val="24"/>
          <w:u w:val="single"/>
          <w:lang w:eastAsia="fr-FR"/>
        </w:rPr>
        <w:t>ni la CNAM, ni les CPAM, encore moins l’ONM ou les CDOM ne sont identifiés comme destinataires de ces données</w:t>
      </w:r>
      <w:r>
        <w:rPr>
          <w:rFonts w:ascii="Book Antiqua" w:eastAsia="Times New Roman" w:hAnsi="Book Antiqua" w:cs="Times New Roman"/>
          <w:sz w:val="24"/>
          <w:szCs w:val="24"/>
          <w:lang w:eastAsia="fr-FR"/>
        </w:rPr>
        <w:t xml:space="preserve"> qui, par leur nature même, enfreignent le secret médical.</w:t>
      </w:r>
    </w:p>
    <w:p w14:paraId="60139447" w14:textId="394BD8A7" w:rsidR="00E5500A" w:rsidRDefault="00E5500A" w:rsidP="00EA3139">
      <w:pPr>
        <w:spacing w:after="0" w:line="260" w:lineRule="atLeast"/>
        <w:jc w:val="both"/>
        <w:rPr>
          <w:rFonts w:ascii="Book Antiqua" w:eastAsia="Times New Roman" w:hAnsi="Book Antiqua" w:cs="Times New Roman"/>
          <w:sz w:val="24"/>
          <w:szCs w:val="24"/>
          <w:lang w:eastAsia="fr-FR"/>
        </w:rPr>
      </w:pPr>
    </w:p>
    <w:p w14:paraId="2DC36133" w14:textId="3C094270" w:rsidR="00E5500A" w:rsidRDefault="00E5500A" w:rsidP="00EA31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Seuls sont prévus :</w:t>
      </w:r>
    </w:p>
    <w:p w14:paraId="4FF00D43" w14:textId="4739AA71" w:rsidR="00E5500A" w:rsidRDefault="00E5500A" w:rsidP="00EA3139">
      <w:pPr>
        <w:spacing w:after="0" w:line="260" w:lineRule="atLeast"/>
        <w:jc w:val="both"/>
        <w:rPr>
          <w:rFonts w:ascii="Book Antiqua" w:eastAsia="Times New Roman" w:hAnsi="Book Antiqua" w:cs="Times New Roman"/>
          <w:sz w:val="24"/>
          <w:szCs w:val="24"/>
          <w:lang w:eastAsia="fr-FR"/>
        </w:rPr>
      </w:pPr>
    </w:p>
    <w:p w14:paraId="0FC31296" w14:textId="52F6E6B9"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lastRenderedPageBreak/>
        <w:t xml:space="preserve">- Le </w:t>
      </w:r>
      <w:r w:rsidRPr="00E5500A">
        <w:rPr>
          <w:rFonts w:ascii="Book Antiqua" w:eastAsia="Times New Roman" w:hAnsi="Book Antiqua" w:cs="Times New Roman"/>
          <w:b/>
          <w:bCs/>
          <w:sz w:val="24"/>
          <w:szCs w:val="24"/>
          <w:u w:val="single"/>
          <w:lang w:eastAsia="fr-FR"/>
        </w:rPr>
        <w:t>concours</w:t>
      </w:r>
      <w:r>
        <w:rPr>
          <w:rFonts w:ascii="Book Antiqua" w:eastAsia="Times New Roman" w:hAnsi="Book Antiqua" w:cs="Times New Roman"/>
          <w:sz w:val="24"/>
          <w:szCs w:val="24"/>
          <w:lang w:eastAsia="fr-FR"/>
        </w:rPr>
        <w:t xml:space="preserve"> de la CNAM pour identifier les médecins soumis à l’obligation vaccinale contre le covid-19 (art. 13, L. 5 août 2021) ; </w:t>
      </w:r>
    </w:p>
    <w:p w14:paraId="76FE7C72" w14:textId="133B6485" w:rsidR="00E5500A" w:rsidRDefault="00E5500A" w:rsidP="00E5500A">
      <w:pPr>
        <w:spacing w:after="0" w:line="260" w:lineRule="atLeast"/>
        <w:jc w:val="both"/>
        <w:rPr>
          <w:rFonts w:ascii="Book Antiqua" w:eastAsia="Times New Roman" w:hAnsi="Book Antiqua" w:cs="Times New Roman"/>
          <w:sz w:val="24"/>
          <w:szCs w:val="24"/>
          <w:lang w:eastAsia="fr-FR"/>
        </w:rPr>
      </w:pPr>
    </w:p>
    <w:p w14:paraId="688C029A" w14:textId="016C6AB2" w:rsidR="00E5500A" w:rsidRDefault="00E5500A" w:rsidP="00E5500A">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L’</w:t>
      </w:r>
      <w:r w:rsidRPr="00E5500A">
        <w:rPr>
          <w:rFonts w:ascii="Book Antiqua" w:eastAsia="Times New Roman" w:hAnsi="Book Antiqua" w:cs="Times New Roman"/>
          <w:b/>
          <w:bCs/>
          <w:sz w:val="24"/>
          <w:szCs w:val="24"/>
          <w:u w:val="single"/>
          <w:lang w:eastAsia="fr-FR"/>
        </w:rPr>
        <w:t>information</w:t>
      </w:r>
      <w:r>
        <w:rPr>
          <w:rFonts w:ascii="Book Antiqua" w:eastAsia="Times New Roman" w:hAnsi="Book Antiqua" w:cs="Times New Roman"/>
          <w:sz w:val="24"/>
          <w:szCs w:val="24"/>
          <w:lang w:eastAsia="fr-FR"/>
        </w:rPr>
        <w:t xml:space="preserve"> du </w:t>
      </w:r>
      <w:r w:rsidRPr="00E5500A">
        <w:rPr>
          <w:rFonts w:ascii="Book Antiqua" w:eastAsia="Times New Roman" w:hAnsi="Book Antiqua" w:cs="Times New Roman"/>
          <w:b/>
          <w:bCs/>
          <w:sz w:val="24"/>
          <w:szCs w:val="24"/>
          <w:lang w:eastAsia="fr-FR"/>
        </w:rPr>
        <w:t xml:space="preserve">conseil </w:t>
      </w:r>
      <w:r w:rsidRPr="00E5500A">
        <w:rPr>
          <w:rFonts w:ascii="Book Antiqua" w:eastAsia="Times New Roman" w:hAnsi="Book Antiqua" w:cs="Times New Roman"/>
          <w:b/>
          <w:bCs/>
          <w:sz w:val="24"/>
          <w:szCs w:val="24"/>
          <w:u w:val="single"/>
          <w:lang w:eastAsia="fr-FR"/>
        </w:rPr>
        <w:t>national</w:t>
      </w:r>
      <w:r w:rsidRPr="00E5500A">
        <w:rPr>
          <w:rFonts w:ascii="Book Antiqua" w:eastAsia="Times New Roman" w:hAnsi="Book Antiqua" w:cs="Times New Roman"/>
          <w:b/>
          <w:bCs/>
          <w:sz w:val="24"/>
          <w:szCs w:val="24"/>
          <w:lang w:eastAsia="fr-FR"/>
        </w:rPr>
        <w:t xml:space="preserve"> de l’ordre</w:t>
      </w:r>
      <w:r>
        <w:rPr>
          <w:rFonts w:ascii="Book Antiqua" w:eastAsia="Times New Roman" w:hAnsi="Book Antiqua" w:cs="Times New Roman"/>
          <w:sz w:val="24"/>
          <w:szCs w:val="24"/>
          <w:lang w:eastAsia="fr-FR"/>
        </w:rPr>
        <w:t xml:space="preserve"> quand l’ARS constate qu’un médecin ne peut plus exercer son activité parce qu’il ne ‘est pas fait vacciner contre le covid-19 (art. 14, L. 5 août 2021).</w:t>
      </w:r>
    </w:p>
    <w:p w14:paraId="0A4C887F" w14:textId="49ACB7D1" w:rsidR="00E5500A" w:rsidRDefault="00E5500A" w:rsidP="00EA3139">
      <w:pPr>
        <w:spacing w:after="0" w:line="260" w:lineRule="atLeast"/>
        <w:jc w:val="both"/>
        <w:rPr>
          <w:rFonts w:ascii="Book Antiqua" w:eastAsia="Times New Roman" w:hAnsi="Book Antiqua" w:cs="Times New Roman"/>
          <w:sz w:val="24"/>
          <w:szCs w:val="24"/>
          <w:lang w:eastAsia="fr-FR"/>
        </w:rPr>
      </w:pPr>
    </w:p>
    <w:p w14:paraId="41349AA0" w14:textId="2BE97BD8" w:rsidR="00E5500A" w:rsidRPr="00E5500A" w:rsidRDefault="00E5500A" w:rsidP="00EA3139">
      <w:pPr>
        <w:spacing w:after="0" w:line="260" w:lineRule="atLeast"/>
        <w:jc w:val="both"/>
        <w:rPr>
          <w:rFonts w:ascii="Book Antiqua" w:eastAsia="Times New Roman" w:hAnsi="Book Antiqua" w:cs="Times New Roman"/>
          <w:b/>
          <w:bCs/>
          <w:sz w:val="24"/>
          <w:szCs w:val="24"/>
          <w:lang w:eastAsia="fr-FR"/>
        </w:rPr>
      </w:pPr>
      <w:r>
        <w:rPr>
          <w:rFonts w:ascii="Book Antiqua" w:eastAsia="Times New Roman" w:hAnsi="Book Antiqua" w:cs="Times New Roman"/>
          <w:b/>
          <w:bCs/>
          <w:sz w:val="24"/>
          <w:szCs w:val="24"/>
          <w:lang w:eastAsia="fr-FR"/>
        </w:rPr>
        <w:t>Aucune autre modalité de transmission ou de circulation d’informations relatives au statut médical des personnes concernées n’est autorisée.</w:t>
      </w:r>
    </w:p>
    <w:p w14:paraId="28259132" w14:textId="77777777" w:rsidR="00E5500A" w:rsidRPr="00E5500A" w:rsidRDefault="00E5500A" w:rsidP="00EA3139">
      <w:pPr>
        <w:spacing w:after="0" w:line="260" w:lineRule="atLeast"/>
        <w:jc w:val="both"/>
        <w:rPr>
          <w:rFonts w:ascii="Book Antiqua" w:eastAsia="Times New Roman" w:hAnsi="Book Antiqua" w:cs="Times New Roman"/>
          <w:color w:val="000000" w:themeColor="text1"/>
          <w:sz w:val="24"/>
          <w:szCs w:val="24"/>
          <w:lang w:eastAsia="fr-FR"/>
        </w:rPr>
      </w:pPr>
    </w:p>
    <w:p w14:paraId="35455085" w14:textId="7C79DD1A" w:rsidR="00EC6C86" w:rsidRPr="00E5500A" w:rsidRDefault="00E5500A"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Par suite, a</w:t>
      </w:r>
      <w:r w:rsidR="00EC6C86" w:rsidRPr="00E5500A">
        <w:rPr>
          <w:rFonts w:ascii="Book Antiqua" w:eastAsia="Times New Roman" w:hAnsi="Book Antiqua" w:cs="Times New Roman"/>
          <w:color w:val="000000" w:themeColor="text1"/>
          <w:sz w:val="24"/>
          <w:szCs w:val="24"/>
          <w:lang w:eastAsia="fr-FR"/>
        </w:rPr>
        <w:t>ucun excuse tenant à l’application de la loi ne saurait être retenu en l’espèce.</w:t>
      </w:r>
    </w:p>
    <w:p w14:paraId="204C5701" w14:textId="2BB27AAF" w:rsidR="00EC6C86" w:rsidRPr="00E5500A"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p>
    <w:p w14:paraId="6D1E347D" w14:textId="2AF47961" w:rsidR="00EC6C86" w:rsidRPr="00E5500A"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 xml:space="preserve">En effet, d’une part, les dispositions de l’article L. 1110-4 du Code de la santé publique sont d’application générale et </w:t>
      </w:r>
      <w:r w:rsidRPr="00E5500A">
        <w:rPr>
          <w:rFonts w:ascii="Book Antiqua" w:eastAsia="Times New Roman" w:hAnsi="Book Antiqua" w:cs="Times New Roman"/>
          <w:b/>
          <w:bCs/>
          <w:color w:val="000000" w:themeColor="text1"/>
          <w:sz w:val="24"/>
          <w:szCs w:val="24"/>
          <w:u w:val="single"/>
          <w:lang w:eastAsia="fr-FR"/>
        </w:rPr>
        <w:t>constituent le droit commun en la matière.</w:t>
      </w:r>
    </w:p>
    <w:p w14:paraId="7FE1359B" w14:textId="5CE0F086" w:rsidR="00EC6C86" w:rsidRPr="003B716D"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p>
    <w:p w14:paraId="66FE2893" w14:textId="77777777" w:rsidR="003B716D" w:rsidRPr="003B716D" w:rsidRDefault="003B716D" w:rsidP="003B716D">
      <w:pPr>
        <w:spacing w:after="0" w:line="260" w:lineRule="atLeast"/>
        <w:jc w:val="both"/>
        <w:rPr>
          <w:rFonts w:ascii="Book Antiqua" w:hAnsi="Book Antiqua" w:cs="Arial"/>
          <w:color w:val="000000" w:themeColor="text1"/>
          <w:sz w:val="24"/>
          <w:szCs w:val="24"/>
        </w:rPr>
      </w:pPr>
      <w:r w:rsidRPr="003B716D">
        <w:rPr>
          <w:rFonts w:ascii="Book Antiqua" w:hAnsi="Book Antiqua" w:cs="Arial"/>
          <w:color w:val="000000" w:themeColor="text1"/>
          <w:sz w:val="24"/>
          <w:szCs w:val="24"/>
        </w:rPr>
        <w:t>La CNIL a d’ailleurs rendu un avis, le 10 décembre 2020, sur un projet de décret autorisant la création d’un traitement de données à caractère personnel relatif à la gestion et au suivi des vaccinations contre le coronavirus SARS-Cov-2 (Délibération n° 2020-126 du 10 décembre 2020 portant avis sur un projet de décret autorisant la création d'un traitement de données à caractère personnel relatif à la gestion et au suivi des vaccinations contre le coronavirus SARS-CoV-2 (demande d'avis n° 20020767)), aux termes duquel :</w:t>
      </w:r>
    </w:p>
    <w:p w14:paraId="3F676E7D" w14:textId="77777777" w:rsidR="003B716D" w:rsidRPr="003B716D" w:rsidRDefault="003B716D" w:rsidP="003B716D">
      <w:pPr>
        <w:spacing w:after="0" w:line="260" w:lineRule="atLeast"/>
        <w:jc w:val="both"/>
        <w:rPr>
          <w:rFonts w:ascii="Book Antiqua" w:hAnsi="Book Antiqua" w:cs="Arial"/>
          <w:color w:val="000000" w:themeColor="text1"/>
          <w:sz w:val="24"/>
          <w:szCs w:val="24"/>
        </w:rPr>
      </w:pPr>
    </w:p>
    <w:p w14:paraId="7E067824" w14:textId="7010A0D3" w:rsidR="003B716D" w:rsidRDefault="003B716D" w:rsidP="003B716D">
      <w:pPr>
        <w:spacing w:after="0" w:line="260" w:lineRule="atLeast"/>
        <w:jc w:val="both"/>
        <w:rPr>
          <w:rFonts w:ascii="Book Antiqua" w:hAnsi="Book Antiqua" w:cs="Arial"/>
          <w:color w:val="000000" w:themeColor="text1"/>
          <w:sz w:val="24"/>
          <w:szCs w:val="24"/>
        </w:rPr>
      </w:pPr>
      <w:r w:rsidRPr="003B716D">
        <w:rPr>
          <w:rFonts w:ascii="Book Antiqua" w:hAnsi="Book Antiqua" w:cs="Arial"/>
          <w:color w:val="000000" w:themeColor="text1"/>
          <w:sz w:val="24"/>
          <w:szCs w:val="24"/>
        </w:rPr>
        <w:t>« </w:t>
      </w:r>
      <w:r w:rsidRPr="003B716D">
        <w:rPr>
          <w:rFonts w:ascii="Book Antiqua" w:hAnsi="Book Antiqua" w:cs="Arial"/>
          <w:i/>
          <w:iCs/>
          <w:color w:val="000000" w:themeColor="text1"/>
          <w:sz w:val="24"/>
          <w:szCs w:val="24"/>
        </w:rPr>
        <w:t xml:space="preserve">les données traitées dans le cadre du SI « Vaccin Covid » sont </w:t>
      </w:r>
      <w:r w:rsidRPr="003B716D">
        <w:rPr>
          <w:rFonts w:ascii="Book Antiqua" w:hAnsi="Book Antiqua" w:cs="Arial"/>
          <w:b/>
          <w:bCs/>
          <w:i/>
          <w:iCs/>
          <w:color w:val="000000" w:themeColor="text1"/>
          <w:sz w:val="24"/>
          <w:szCs w:val="24"/>
          <w:u w:val="single"/>
        </w:rPr>
        <w:t>protégées par le secret médical</w:t>
      </w:r>
      <w:r w:rsidRPr="003B716D">
        <w:rPr>
          <w:rFonts w:ascii="Book Antiqua" w:hAnsi="Book Antiqua" w:cs="Arial"/>
          <w:i/>
          <w:iCs/>
          <w:color w:val="000000" w:themeColor="text1"/>
          <w:sz w:val="24"/>
          <w:szCs w:val="24"/>
        </w:rPr>
        <w:t xml:space="preserve">, tel que prévu à l'article L. 1110-4 du </w:t>
      </w:r>
      <w:r w:rsidR="0053472E">
        <w:rPr>
          <w:rFonts w:ascii="Book Antiqua" w:hAnsi="Book Antiqua" w:cs="Arial"/>
          <w:i/>
          <w:iCs/>
          <w:color w:val="000000" w:themeColor="text1"/>
          <w:sz w:val="24"/>
          <w:szCs w:val="24"/>
        </w:rPr>
        <w:t>Code</w:t>
      </w:r>
      <w:r w:rsidRPr="003B716D">
        <w:rPr>
          <w:rFonts w:ascii="Book Antiqua" w:hAnsi="Book Antiqua" w:cs="Arial"/>
          <w:i/>
          <w:iCs/>
          <w:color w:val="000000" w:themeColor="text1"/>
          <w:sz w:val="24"/>
          <w:szCs w:val="24"/>
        </w:rPr>
        <w:t xml:space="preserve"> de la santé publique</w:t>
      </w:r>
      <w:r w:rsidRPr="003B716D">
        <w:rPr>
          <w:rFonts w:ascii="Book Antiqua" w:hAnsi="Book Antiqua" w:cs="Arial"/>
          <w:color w:val="000000" w:themeColor="text1"/>
          <w:sz w:val="24"/>
          <w:szCs w:val="24"/>
        </w:rPr>
        <w:t> ».</w:t>
      </w:r>
    </w:p>
    <w:p w14:paraId="6C3E321F" w14:textId="2915B697" w:rsidR="006727F0" w:rsidRDefault="006727F0" w:rsidP="003B716D">
      <w:pPr>
        <w:spacing w:after="0" w:line="260" w:lineRule="atLeast"/>
        <w:jc w:val="both"/>
        <w:rPr>
          <w:rFonts w:ascii="Book Antiqua" w:hAnsi="Book Antiqua" w:cs="Arial"/>
          <w:color w:val="000000" w:themeColor="text1"/>
          <w:sz w:val="24"/>
          <w:szCs w:val="24"/>
        </w:rPr>
      </w:pPr>
    </w:p>
    <w:p w14:paraId="410A84EA" w14:textId="2433E4F4" w:rsidR="006727F0" w:rsidRDefault="006727F0" w:rsidP="003B716D">
      <w:pPr>
        <w:spacing w:after="0" w:line="260" w:lineRule="atLeast"/>
        <w:jc w:val="both"/>
        <w:rPr>
          <w:rFonts w:ascii="Book Antiqua" w:hAnsi="Book Antiqua" w:cs="Arial"/>
          <w:color w:val="000000" w:themeColor="text1"/>
          <w:sz w:val="24"/>
          <w:szCs w:val="24"/>
        </w:rPr>
      </w:pPr>
      <w:r>
        <w:rPr>
          <w:rFonts w:ascii="Book Antiqua" w:hAnsi="Book Antiqua" w:cs="Arial"/>
          <w:color w:val="000000" w:themeColor="text1"/>
          <w:sz w:val="24"/>
          <w:szCs w:val="24"/>
        </w:rPr>
        <w:t>La CNIL précise, par suite, que :</w:t>
      </w:r>
    </w:p>
    <w:p w14:paraId="75E3382F" w14:textId="28EF5138" w:rsidR="006727F0" w:rsidRDefault="006727F0" w:rsidP="003B716D">
      <w:pPr>
        <w:spacing w:after="0" w:line="260" w:lineRule="atLeast"/>
        <w:jc w:val="both"/>
        <w:rPr>
          <w:rFonts w:ascii="Book Antiqua" w:hAnsi="Book Antiqua" w:cs="Arial"/>
          <w:color w:val="000000" w:themeColor="text1"/>
          <w:sz w:val="24"/>
          <w:szCs w:val="24"/>
        </w:rPr>
      </w:pPr>
    </w:p>
    <w:p w14:paraId="7D8744E0" w14:textId="77777777" w:rsidR="003C20DD" w:rsidRDefault="006727F0" w:rsidP="003B716D">
      <w:pPr>
        <w:spacing w:after="0" w:line="260" w:lineRule="atLeast"/>
        <w:jc w:val="both"/>
        <w:rPr>
          <w:rFonts w:ascii="Book Antiqua" w:hAnsi="Book Antiqua" w:cs="Arial"/>
          <w:i/>
          <w:iCs/>
          <w:color w:val="000000" w:themeColor="text1"/>
          <w:sz w:val="24"/>
          <w:szCs w:val="24"/>
        </w:rPr>
      </w:pPr>
      <w:r>
        <w:rPr>
          <w:rFonts w:ascii="Book Antiqua" w:hAnsi="Book Antiqua" w:cs="Arial"/>
          <w:color w:val="000000" w:themeColor="text1"/>
          <w:sz w:val="24"/>
          <w:szCs w:val="24"/>
        </w:rPr>
        <w:t>« </w:t>
      </w:r>
      <w:r w:rsidRPr="006727F0">
        <w:rPr>
          <w:rFonts w:ascii="Book Antiqua" w:hAnsi="Book Antiqua" w:cs="Arial"/>
          <w:b/>
          <w:bCs/>
          <w:i/>
          <w:iCs/>
          <w:color w:val="000000" w:themeColor="text1"/>
          <w:sz w:val="24"/>
          <w:szCs w:val="24"/>
        </w:rPr>
        <w:t xml:space="preserve">seules les personnes </w:t>
      </w:r>
      <w:r w:rsidRPr="001B0F26">
        <w:rPr>
          <w:rFonts w:ascii="Book Antiqua" w:hAnsi="Book Antiqua" w:cs="Arial"/>
          <w:b/>
          <w:bCs/>
          <w:i/>
          <w:iCs/>
          <w:color w:val="000000" w:themeColor="text1"/>
          <w:sz w:val="24"/>
          <w:szCs w:val="24"/>
          <w:u w:val="single"/>
        </w:rPr>
        <w:t>habilitées et soumises au secret professionnel</w:t>
      </w:r>
      <w:r w:rsidRPr="006727F0">
        <w:rPr>
          <w:rFonts w:ascii="Book Antiqua" w:hAnsi="Book Antiqua" w:cs="Arial"/>
          <w:b/>
          <w:bCs/>
          <w:i/>
          <w:iCs/>
          <w:color w:val="000000" w:themeColor="text1"/>
          <w:sz w:val="24"/>
          <w:szCs w:val="24"/>
        </w:rPr>
        <w:t xml:space="preserve"> doivent pouvoir accéder aux données</w:t>
      </w:r>
      <w:r w:rsidRPr="006727F0">
        <w:rPr>
          <w:rFonts w:ascii="Book Antiqua" w:hAnsi="Book Antiqua" w:cs="Arial"/>
          <w:i/>
          <w:iCs/>
          <w:color w:val="000000" w:themeColor="text1"/>
          <w:sz w:val="24"/>
          <w:szCs w:val="24"/>
        </w:rPr>
        <w:t xml:space="preserve"> du SI « Vaccin Covid », </w:t>
      </w:r>
      <w:r w:rsidRPr="006727F0">
        <w:rPr>
          <w:rFonts w:ascii="Book Antiqua" w:hAnsi="Book Antiqua" w:cs="Arial"/>
          <w:i/>
          <w:iCs/>
          <w:color w:val="000000" w:themeColor="text1"/>
          <w:sz w:val="24"/>
          <w:szCs w:val="24"/>
          <w:u w:val="single"/>
        </w:rPr>
        <w:t xml:space="preserve">dans les strictes limites </w:t>
      </w:r>
      <w:r w:rsidRPr="006727F0">
        <w:rPr>
          <w:rFonts w:ascii="Book Antiqua" w:hAnsi="Book Antiqua" w:cs="Arial"/>
          <w:i/>
          <w:iCs/>
          <w:color w:val="000000" w:themeColor="text1"/>
          <w:sz w:val="24"/>
          <w:szCs w:val="24"/>
        </w:rPr>
        <w:t>de leur besoin d'en connaître pour l'exercice de leurs missions</w:t>
      </w:r>
      <w:r w:rsidR="003C20DD">
        <w:rPr>
          <w:rFonts w:ascii="Book Antiqua" w:hAnsi="Book Antiqua" w:cs="Arial"/>
          <w:i/>
          <w:iCs/>
          <w:color w:val="000000" w:themeColor="text1"/>
          <w:sz w:val="24"/>
          <w:szCs w:val="24"/>
        </w:rPr>
        <w:t>.</w:t>
      </w:r>
    </w:p>
    <w:p w14:paraId="000BABC9" w14:textId="5769C1DF" w:rsidR="006727F0" w:rsidRPr="003C20DD" w:rsidRDefault="003C20DD" w:rsidP="003B716D">
      <w:pPr>
        <w:spacing w:after="0" w:line="260" w:lineRule="atLeast"/>
        <w:jc w:val="both"/>
        <w:rPr>
          <w:rFonts w:ascii="Book Antiqua" w:hAnsi="Book Antiqua" w:cs="Arial"/>
          <w:i/>
          <w:iCs/>
          <w:color w:val="000000" w:themeColor="text1"/>
          <w:sz w:val="24"/>
          <w:szCs w:val="24"/>
        </w:rPr>
      </w:pPr>
      <w:r w:rsidRPr="003C20DD">
        <w:rPr>
          <w:rFonts w:ascii="Book Antiqua" w:hAnsi="Book Antiqua" w:cs="Arial"/>
          <w:i/>
          <w:iCs/>
          <w:color w:val="000000" w:themeColor="text1"/>
          <w:sz w:val="24"/>
          <w:szCs w:val="24"/>
        </w:rPr>
        <w:t xml:space="preserve">Il appartient donc au responsable de traitement de </w:t>
      </w:r>
      <w:r w:rsidRPr="003C20DD">
        <w:rPr>
          <w:rFonts w:ascii="Book Antiqua" w:hAnsi="Book Antiqua" w:cs="Arial"/>
          <w:i/>
          <w:iCs/>
          <w:color w:val="000000" w:themeColor="text1"/>
          <w:sz w:val="24"/>
          <w:szCs w:val="24"/>
          <w:u w:val="single"/>
        </w:rPr>
        <w:t>définir pour chaque destinataire des profils fonctionnels strictement limités</w:t>
      </w:r>
      <w:r w:rsidRPr="003C20DD">
        <w:rPr>
          <w:rFonts w:ascii="Book Antiqua" w:hAnsi="Book Antiqua" w:cs="Arial"/>
          <w:i/>
          <w:iCs/>
          <w:color w:val="000000" w:themeColor="text1"/>
          <w:sz w:val="24"/>
          <w:szCs w:val="24"/>
        </w:rPr>
        <w:t xml:space="preserve"> aux besoins d'en connaitre pour l'exercice des missions des personnes habilitées</w:t>
      </w:r>
      <w:r w:rsidR="006727F0" w:rsidRPr="003C20DD">
        <w:rPr>
          <w:rFonts w:ascii="Book Antiqua" w:hAnsi="Book Antiqua" w:cs="Arial"/>
          <w:i/>
          <w:iCs/>
          <w:color w:val="000000" w:themeColor="text1"/>
          <w:sz w:val="24"/>
          <w:szCs w:val="24"/>
        </w:rPr>
        <w:t> ».</w:t>
      </w:r>
    </w:p>
    <w:p w14:paraId="3C781D05" w14:textId="77777777" w:rsidR="003B716D" w:rsidRPr="003B716D" w:rsidRDefault="003B716D" w:rsidP="00EA3139">
      <w:pPr>
        <w:spacing w:after="0" w:line="260" w:lineRule="atLeast"/>
        <w:jc w:val="both"/>
        <w:rPr>
          <w:rFonts w:ascii="Book Antiqua" w:eastAsia="Times New Roman" w:hAnsi="Book Antiqua" w:cs="Times New Roman"/>
          <w:color w:val="000000" w:themeColor="text1"/>
          <w:sz w:val="24"/>
          <w:szCs w:val="24"/>
          <w:lang w:eastAsia="fr-FR"/>
        </w:rPr>
      </w:pPr>
    </w:p>
    <w:p w14:paraId="102F3306" w14:textId="59BBB171" w:rsidR="00EC6C86" w:rsidRPr="00E5500A"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Dès lors, la loi du 5 août 2021, relèvent de dispositions spéciales qui ne sont qu’une exception, pour lesquelles l’interprétation stricte s’impose, au principe général ci-dessus énoncé.</w:t>
      </w:r>
    </w:p>
    <w:p w14:paraId="70CD18AD" w14:textId="77777777" w:rsidR="00EC6C86" w:rsidRPr="00E5500A"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p>
    <w:p w14:paraId="791963B0" w14:textId="5AA3D6DE" w:rsidR="00EC6C86" w:rsidRPr="00E5500A"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 xml:space="preserve">D’autre part, les dispositions de la loi du 5 août 2021 </w:t>
      </w:r>
      <w:r w:rsidRPr="0053472E">
        <w:rPr>
          <w:rFonts w:ascii="Book Antiqua" w:eastAsia="Times New Roman" w:hAnsi="Book Antiqua" w:cs="Times New Roman"/>
          <w:color w:val="000000" w:themeColor="text1"/>
          <w:sz w:val="24"/>
          <w:szCs w:val="24"/>
          <w:u w:val="single"/>
          <w:lang w:eastAsia="fr-FR"/>
        </w:rPr>
        <w:t>ne prévoient à aucun moment de transmission de données de santé personnelles des personnes concernées.</w:t>
      </w:r>
    </w:p>
    <w:p w14:paraId="0F3F6E0E" w14:textId="2239B22F" w:rsidR="00EC6C86" w:rsidRPr="00E5500A"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p>
    <w:p w14:paraId="1A758061" w14:textId="3397811F"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S’il est prévu que :</w:t>
      </w:r>
    </w:p>
    <w:p w14:paraId="56415787" w14:textId="23C7CB02"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p>
    <w:p w14:paraId="42C3D3F5" w14:textId="24219943"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 </w:t>
      </w:r>
      <w:r w:rsidRPr="00E5500A">
        <w:rPr>
          <w:rFonts w:ascii="Book Antiqua" w:eastAsia="Times New Roman" w:hAnsi="Book Antiqua" w:cs="Times New Roman"/>
          <w:i/>
          <w:iCs/>
          <w:color w:val="000000" w:themeColor="text1"/>
          <w:sz w:val="24"/>
          <w:szCs w:val="24"/>
          <w:lang w:eastAsia="fr-FR"/>
        </w:rPr>
        <w:t xml:space="preserve">Les </w:t>
      </w:r>
      <w:r w:rsidRPr="0053472E">
        <w:rPr>
          <w:rFonts w:ascii="Book Antiqua" w:eastAsia="Times New Roman" w:hAnsi="Book Antiqua" w:cs="Times New Roman"/>
          <w:i/>
          <w:iCs/>
          <w:color w:val="000000" w:themeColor="text1"/>
          <w:sz w:val="24"/>
          <w:szCs w:val="24"/>
          <w:u w:val="single"/>
          <w:lang w:eastAsia="fr-FR"/>
        </w:rPr>
        <w:t>agences régionales de santé</w:t>
      </w:r>
      <w:r w:rsidRPr="00E5500A">
        <w:rPr>
          <w:rFonts w:ascii="Book Antiqua" w:eastAsia="Times New Roman" w:hAnsi="Book Antiqua" w:cs="Times New Roman"/>
          <w:i/>
          <w:iCs/>
          <w:color w:val="000000" w:themeColor="text1"/>
          <w:sz w:val="24"/>
          <w:szCs w:val="24"/>
          <w:lang w:eastAsia="fr-FR"/>
        </w:rPr>
        <w:t xml:space="preserve"> compétentes </w:t>
      </w:r>
      <w:r w:rsidRPr="0053472E">
        <w:rPr>
          <w:rFonts w:ascii="Book Antiqua" w:eastAsia="Times New Roman" w:hAnsi="Book Antiqua" w:cs="Times New Roman"/>
          <w:i/>
          <w:iCs/>
          <w:color w:val="000000" w:themeColor="text1"/>
          <w:sz w:val="24"/>
          <w:szCs w:val="24"/>
          <w:u w:val="single"/>
          <w:lang w:eastAsia="fr-FR"/>
        </w:rPr>
        <w:t>accèdent</w:t>
      </w:r>
      <w:r w:rsidRPr="00E5500A">
        <w:rPr>
          <w:rFonts w:ascii="Book Antiqua" w:eastAsia="Times New Roman" w:hAnsi="Book Antiqua" w:cs="Times New Roman"/>
          <w:i/>
          <w:iCs/>
          <w:color w:val="000000" w:themeColor="text1"/>
          <w:sz w:val="24"/>
          <w:szCs w:val="24"/>
          <w:lang w:eastAsia="fr-FR"/>
        </w:rPr>
        <w:t xml:space="preserve"> aux données relatives au statut vaccinal de ces mêmes personnes</w:t>
      </w:r>
      <w:r w:rsidRPr="0053472E">
        <w:rPr>
          <w:rFonts w:ascii="Book Antiqua" w:eastAsia="Times New Roman" w:hAnsi="Book Antiqua" w:cs="Times New Roman"/>
          <w:i/>
          <w:iCs/>
          <w:color w:val="000000" w:themeColor="text1"/>
          <w:sz w:val="24"/>
          <w:szCs w:val="24"/>
          <w:lang w:eastAsia="fr-FR"/>
        </w:rPr>
        <w:t xml:space="preserve">, avec le concours </w:t>
      </w:r>
      <w:r w:rsidRPr="00E5500A">
        <w:rPr>
          <w:rFonts w:ascii="Book Antiqua" w:eastAsia="Times New Roman" w:hAnsi="Book Antiqua" w:cs="Times New Roman"/>
          <w:i/>
          <w:iCs/>
          <w:color w:val="000000" w:themeColor="text1"/>
          <w:sz w:val="24"/>
          <w:szCs w:val="24"/>
          <w:lang w:eastAsia="fr-FR"/>
        </w:rPr>
        <w:t>des organismes locaux d'assurance maladie</w:t>
      </w:r>
      <w:r w:rsidRPr="00E5500A">
        <w:rPr>
          <w:rFonts w:ascii="Book Antiqua" w:eastAsia="Times New Roman" w:hAnsi="Book Antiqua" w:cs="Times New Roman"/>
          <w:color w:val="000000" w:themeColor="text1"/>
          <w:sz w:val="24"/>
          <w:szCs w:val="24"/>
          <w:lang w:eastAsia="fr-FR"/>
        </w:rPr>
        <w:t> » (article 13-II).</w:t>
      </w:r>
    </w:p>
    <w:p w14:paraId="2FE0A18C" w14:textId="57A24F73"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p>
    <w:p w14:paraId="08CED595" w14:textId="45C78A00"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 xml:space="preserve">Un telle </w:t>
      </w:r>
      <w:r w:rsidRPr="00E5500A">
        <w:rPr>
          <w:rFonts w:ascii="Book Antiqua" w:eastAsia="Times New Roman" w:hAnsi="Book Antiqua" w:cs="Times New Roman"/>
          <w:b/>
          <w:bCs/>
          <w:color w:val="000000" w:themeColor="text1"/>
          <w:sz w:val="24"/>
          <w:szCs w:val="24"/>
          <w:u w:val="single"/>
          <w:lang w:eastAsia="fr-FR"/>
        </w:rPr>
        <w:t>exception au principe</w:t>
      </w:r>
      <w:r w:rsidR="00CF2CEE" w:rsidRPr="00E5500A">
        <w:rPr>
          <w:rFonts w:ascii="Book Antiqua" w:eastAsia="Times New Roman" w:hAnsi="Book Antiqua" w:cs="Times New Roman"/>
          <w:b/>
          <w:bCs/>
          <w:color w:val="000000" w:themeColor="text1"/>
          <w:sz w:val="24"/>
          <w:szCs w:val="24"/>
          <w:u w:val="single"/>
          <w:lang w:eastAsia="fr-FR"/>
        </w:rPr>
        <w:t xml:space="preserve"> général</w:t>
      </w:r>
      <w:r w:rsidRPr="00E5500A">
        <w:rPr>
          <w:rFonts w:ascii="Book Antiqua" w:eastAsia="Times New Roman" w:hAnsi="Book Antiqua" w:cs="Times New Roman"/>
          <w:b/>
          <w:bCs/>
          <w:color w:val="000000" w:themeColor="text1"/>
          <w:sz w:val="24"/>
          <w:szCs w:val="24"/>
          <w:u w:val="single"/>
          <w:lang w:eastAsia="fr-FR"/>
        </w:rPr>
        <w:t xml:space="preserve"> du secret médical</w:t>
      </w:r>
      <w:r w:rsidRPr="00E5500A">
        <w:rPr>
          <w:rFonts w:ascii="Book Antiqua" w:eastAsia="Times New Roman" w:hAnsi="Book Antiqua" w:cs="Times New Roman"/>
          <w:color w:val="000000" w:themeColor="text1"/>
          <w:sz w:val="24"/>
          <w:szCs w:val="24"/>
          <w:lang w:eastAsia="fr-FR"/>
        </w:rPr>
        <w:t xml:space="preserve"> est entouré de précautions particulières : </w:t>
      </w:r>
    </w:p>
    <w:p w14:paraId="23B74647" w14:textId="490FC93D"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p>
    <w:p w14:paraId="7DA812E1" w14:textId="1F11FA9B"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 </w:t>
      </w:r>
      <w:r w:rsidRPr="00E5500A">
        <w:rPr>
          <w:rFonts w:ascii="Book Antiqua" w:eastAsia="Times New Roman" w:hAnsi="Book Antiqua" w:cs="Times New Roman"/>
          <w:i/>
          <w:iCs/>
          <w:color w:val="000000" w:themeColor="text1"/>
          <w:sz w:val="24"/>
          <w:szCs w:val="24"/>
          <w:lang w:eastAsia="fr-FR"/>
        </w:rPr>
        <w:t xml:space="preserve">Les employeurs et les agences régionales de santé s'assurent de la </w:t>
      </w:r>
      <w:r w:rsidRPr="00E5500A">
        <w:rPr>
          <w:rFonts w:ascii="Book Antiqua" w:eastAsia="Times New Roman" w:hAnsi="Book Antiqua" w:cs="Times New Roman"/>
          <w:b/>
          <w:bCs/>
          <w:i/>
          <w:iCs/>
          <w:color w:val="000000" w:themeColor="text1"/>
          <w:sz w:val="24"/>
          <w:szCs w:val="24"/>
          <w:u w:val="single"/>
          <w:lang w:eastAsia="fr-FR"/>
        </w:rPr>
        <w:t xml:space="preserve">conservation sécurisée </w:t>
      </w:r>
      <w:r w:rsidRPr="00E5500A">
        <w:rPr>
          <w:rFonts w:ascii="Book Antiqua" w:eastAsia="Times New Roman" w:hAnsi="Book Antiqua" w:cs="Times New Roman"/>
          <w:i/>
          <w:iCs/>
          <w:color w:val="000000" w:themeColor="text1"/>
          <w:sz w:val="24"/>
          <w:szCs w:val="24"/>
          <w:lang w:eastAsia="fr-FR"/>
        </w:rPr>
        <w:t>de ces documents</w:t>
      </w:r>
      <w:r w:rsidRPr="00E5500A">
        <w:rPr>
          <w:rFonts w:ascii="Book Antiqua" w:eastAsia="Times New Roman" w:hAnsi="Book Antiqua" w:cs="Times New Roman"/>
          <w:color w:val="000000" w:themeColor="text1"/>
          <w:sz w:val="24"/>
          <w:szCs w:val="24"/>
          <w:lang w:eastAsia="fr-FR"/>
        </w:rPr>
        <w:t> » (article 13-IV).</w:t>
      </w:r>
    </w:p>
    <w:p w14:paraId="0FC7CE79" w14:textId="38016A58"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p>
    <w:p w14:paraId="295984FE" w14:textId="17F9EF9E"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En tout état de cause, aucune transmission de ces données n’</w:t>
      </w:r>
      <w:r w:rsidR="003917FD" w:rsidRPr="00E5500A">
        <w:rPr>
          <w:rFonts w:ascii="Book Antiqua" w:eastAsia="Times New Roman" w:hAnsi="Book Antiqua" w:cs="Times New Roman"/>
          <w:color w:val="000000" w:themeColor="text1"/>
          <w:sz w:val="24"/>
          <w:szCs w:val="24"/>
          <w:lang w:eastAsia="fr-FR"/>
        </w:rPr>
        <w:t>es</w:t>
      </w:r>
      <w:r w:rsidRPr="00E5500A">
        <w:rPr>
          <w:rFonts w:ascii="Book Antiqua" w:eastAsia="Times New Roman" w:hAnsi="Book Antiqua" w:cs="Times New Roman"/>
          <w:color w:val="000000" w:themeColor="text1"/>
          <w:sz w:val="24"/>
          <w:szCs w:val="24"/>
          <w:lang w:eastAsia="fr-FR"/>
        </w:rPr>
        <w:t>t autorisée par la loi du 5 août 2021.</w:t>
      </w:r>
    </w:p>
    <w:p w14:paraId="03A05548" w14:textId="77777777"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p>
    <w:p w14:paraId="023DCF6F" w14:textId="2B20C9FF" w:rsidR="00EC6C86" w:rsidRPr="00E5500A"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r w:rsidRPr="0053472E">
        <w:rPr>
          <w:rFonts w:ascii="Book Antiqua" w:eastAsia="Times New Roman" w:hAnsi="Book Antiqua" w:cs="Times New Roman"/>
          <w:color w:val="000000" w:themeColor="text1"/>
          <w:sz w:val="24"/>
          <w:szCs w:val="24"/>
          <w:lang w:eastAsia="fr-FR"/>
        </w:rPr>
        <w:t xml:space="preserve">Au contraire, son article </w:t>
      </w:r>
      <w:r w:rsidR="0053472E" w:rsidRPr="0053472E">
        <w:rPr>
          <w:rFonts w:ascii="Book Antiqua" w:eastAsia="Times New Roman" w:hAnsi="Book Antiqua" w:cs="Times New Roman"/>
          <w:color w:val="000000" w:themeColor="text1"/>
          <w:sz w:val="24"/>
          <w:szCs w:val="24"/>
          <w:lang w:eastAsia="fr-FR"/>
        </w:rPr>
        <w:t>14</w:t>
      </w:r>
      <w:r w:rsidRPr="0053472E">
        <w:rPr>
          <w:rFonts w:ascii="Book Antiqua" w:eastAsia="Times New Roman" w:hAnsi="Book Antiqua" w:cs="Times New Roman"/>
          <w:color w:val="000000" w:themeColor="text1"/>
          <w:sz w:val="24"/>
          <w:szCs w:val="24"/>
          <w:lang w:eastAsia="fr-FR"/>
        </w:rPr>
        <w:t xml:space="preserve"> ne prévoit qu’une </w:t>
      </w:r>
      <w:r w:rsidRPr="0053472E">
        <w:rPr>
          <w:rFonts w:ascii="Book Antiqua" w:eastAsia="Times New Roman" w:hAnsi="Book Antiqua" w:cs="Times New Roman"/>
          <w:b/>
          <w:bCs/>
          <w:color w:val="000000" w:themeColor="text1"/>
          <w:sz w:val="24"/>
          <w:szCs w:val="24"/>
          <w:u w:val="single"/>
          <w:lang w:eastAsia="fr-FR"/>
        </w:rPr>
        <w:t>information</w:t>
      </w:r>
      <w:r w:rsidRPr="0053472E">
        <w:rPr>
          <w:rFonts w:ascii="Book Antiqua" w:eastAsia="Times New Roman" w:hAnsi="Book Antiqua" w:cs="Times New Roman"/>
          <w:color w:val="000000" w:themeColor="text1"/>
          <w:sz w:val="24"/>
          <w:szCs w:val="24"/>
          <w:lang w:eastAsia="fr-FR"/>
        </w:rPr>
        <w:t xml:space="preserve"> </w:t>
      </w:r>
      <w:r w:rsidR="00AA71EF" w:rsidRPr="0053472E">
        <w:rPr>
          <w:rFonts w:ascii="Book Antiqua" w:eastAsia="Times New Roman" w:hAnsi="Book Antiqua" w:cs="Times New Roman"/>
          <w:color w:val="000000" w:themeColor="text1"/>
          <w:sz w:val="24"/>
          <w:szCs w:val="24"/>
          <w:lang w:eastAsia="fr-FR"/>
        </w:rPr>
        <w:t>quant à la cessation</w:t>
      </w:r>
      <w:r w:rsidR="00AA71EF" w:rsidRPr="00E5500A">
        <w:rPr>
          <w:rFonts w:ascii="Book Antiqua" w:eastAsia="Times New Roman" w:hAnsi="Book Antiqua" w:cs="Times New Roman"/>
          <w:color w:val="000000" w:themeColor="text1"/>
          <w:sz w:val="24"/>
          <w:szCs w:val="24"/>
          <w:lang w:eastAsia="fr-FR"/>
        </w:rPr>
        <w:t xml:space="preserve"> d’activité du médecin concerné auprès </w:t>
      </w:r>
      <w:r w:rsidRPr="00E5500A">
        <w:rPr>
          <w:rFonts w:ascii="Book Antiqua" w:eastAsia="Times New Roman" w:hAnsi="Book Antiqua" w:cs="Times New Roman"/>
          <w:color w:val="000000" w:themeColor="text1"/>
          <w:sz w:val="24"/>
          <w:szCs w:val="24"/>
          <w:lang w:eastAsia="fr-FR"/>
        </w:rPr>
        <w:t xml:space="preserve">des ordres de médecins, </w:t>
      </w:r>
      <w:r w:rsidR="00AA71EF" w:rsidRPr="00E5500A">
        <w:rPr>
          <w:rFonts w:ascii="Book Antiqua" w:eastAsia="Times New Roman" w:hAnsi="Book Antiqua" w:cs="Times New Roman"/>
          <w:b/>
          <w:bCs/>
          <w:color w:val="000000" w:themeColor="text1"/>
          <w:sz w:val="24"/>
          <w:szCs w:val="24"/>
          <w:u w:val="single"/>
          <w:lang w:eastAsia="fr-FR"/>
        </w:rPr>
        <w:t>et rien de plus</w:t>
      </w:r>
      <w:r w:rsidR="00AA71EF" w:rsidRPr="00E5500A">
        <w:rPr>
          <w:rFonts w:ascii="Book Antiqua" w:eastAsia="Times New Roman" w:hAnsi="Book Antiqua" w:cs="Times New Roman"/>
          <w:color w:val="000000" w:themeColor="text1"/>
          <w:sz w:val="24"/>
          <w:szCs w:val="24"/>
          <w:lang w:eastAsia="fr-FR"/>
        </w:rPr>
        <w:t xml:space="preserve">, ceci </w:t>
      </w:r>
      <w:r w:rsidRPr="00E5500A">
        <w:rPr>
          <w:rFonts w:ascii="Book Antiqua" w:eastAsia="Times New Roman" w:hAnsi="Book Antiqua" w:cs="Times New Roman"/>
          <w:color w:val="000000" w:themeColor="text1"/>
          <w:sz w:val="24"/>
          <w:szCs w:val="24"/>
          <w:lang w:eastAsia="fr-FR"/>
        </w:rPr>
        <w:t>dans les termes suivants :</w:t>
      </w:r>
    </w:p>
    <w:p w14:paraId="01A97444" w14:textId="5CDDFCB7" w:rsidR="00EC6C86" w:rsidRPr="00E5500A"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p>
    <w:p w14:paraId="4B34D22C" w14:textId="5AF71E67" w:rsidR="00EC6C86" w:rsidRPr="00E5500A" w:rsidRDefault="00EC6C86"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 </w:t>
      </w:r>
      <w:r w:rsidR="00AA71EF" w:rsidRPr="00E5500A">
        <w:rPr>
          <w:rFonts w:ascii="Book Antiqua" w:eastAsia="Times New Roman" w:hAnsi="Book Antiqua" w:cs="Times New Roman"/>
          <w:i/>
          <w:iCs/>
          <w:color w:val="000000" w:themeColor="text1"/>
          <w:sz w:val="24"/>
          <w:szCs w:val="24"/>
          <w:lang w:eastAsia="fr-FR"/>
        </w:rPr>
        <w:t xml:space="preserve">Lorsque l'employeur ou l'agence régionale de santé constate qu'un professionnel de santé ne peut plus exercer son activité en application du présent article depuis plus de trente jours, </w:t>
      </w:r>
      <w:r w:rsidR="00AA71EF" w:rsidRPr="00E5500A">
        <w:rPr>
          <w:rFonts w:ascii="Book Antiqua" w:eastAsia="Times New Roman" w:hAnsi="Book Antiqua" w:cs="Times New Roman"/>
          <w:b/>
          <w:bCs/>
          <w:i/>
          <w:iCs/>
          <w:color w:val="000000" w:themeColor="text1"/>
          <w:sz w:val="24"/>
          <w:szCs w:val="24"/>
          <w:u w:val="single"/>
          <w:lang w:eastAsia="fr-FR"/>
        </w:rPr>
        <w:t>il en informe</w:t>
      </w:r>
      <w:r w:rsidR="00AA71EF" w:rsidRPr="00E5500A">
        <w:rPr>
          <w:rFonts w:ascii="Book Antiqua" w:eastAsia="Times New Roman" w:hAnsi="Book Antiqua" w:cs="Times New Roman"/>
          <w:i/>
          <w:iCs/>
          <w:color w:val="000000" w:themeColor="text1"/>
          <w:sz w:val="24"/>
          <w:szCs w:val="24"/>
          <w:lang w:eastAsia="fr-FR"/>
        </w:rPr>
        <w:t>, le cas échéant, le conseil national de l'ordre dont il relève</w:t>
      </w:r>
      <w:r w:rsidR="00AA71EF" w:rsidRPr="00E5500A">
        <w:rPr>
          <w:rFonts w:ascii="Book Antiqua" w:eastAsia="Times New Roman" w:hAnsi="Book Antiqua" w:cs="Times New Roman"/>
          <w:color w:val="000000" w:themeColor="text1"/>
          <w:sz w:val="24"/>
          <w:szCs w:val="24"/>
          <w:lang w:eastAsia="fr-FR"/>
        </w:rPr>
        <w:t> » (article 14).</w:t>
      </w:r>
    </w:p>
    <w:p w14:paraId="24E6103F" w14:textId="2909FE41"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p>
    <w:p w14:paraId="7F6BD462" w14:textId="09A3F20B" w:rsidR="00AA71EF" w:rsidRPr="00E5500A" w:rsidRDefault="00AA71EF"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 xml:space="preserve">Les termes de la loi sont clairs : </w:t>
      </w:r>
      <w:r w:rsidRPr="0053472E">
        <w:rPr>
          <w:rFonts w:ascii="Book Antiqua" w:eastAsia="Times New Roman" w:hAnsi="Book Antiqua" w:cs="Times New Roman"/>
          <w:b/>
          <w:bCs/>
          <w:color w:val="000000" w:themeColor="text1"/>
          <w:sz w:val="24"/>
          <w:szCs w:val="24"/>
          <w:u w:val="single"/>
          <w:lang w:eastAsia="fr-FR"/>
        </w:rPr>
        <w:t>l’ARS doit se limiter à informer l’ordre des médecins</w:t>
      </w:r>
      <w:r w:rsidR="003917FD" w:rsidRPr="0053472E">
        <w:rPr>
          <w:rFonts w:ascii="Book Antiqua" w:eastAsia="Times New Roman" w:hAnsi="Book Antiqua" w:cs="Times New Roman"/>
          <w:b/>
          <w:bCs/>
          <w:color w:val="000000" w:themeColor="text1"/>
          <w:sz w:val="24"/>
          <w:szCs w:val="24"/>
          <w:u w:val="single"/>
          <w:lang w:eastAsia="fr-FR"/>
        </w:rPr>
        <w:t xml:space="preserve"> dont relève le médecin concerner que celui-ci n’exercera plus.</w:t>
      </w:r>
      <w:r w:rsidR="003917FD" w:rsidRPr="00E5500A">
        <w:rPr>
          <w:rFonts w:ascii="Book Antiqua" w:eastAsia="Times New Roman" w:hAnsi="Book Antiqua" w:cs="Times New Roman"/>
          <w:color w:val="000000" w:themeColor="text1"/>
          <w:sz w:val="24"/>
          <w:szCs w:val="24"/>
          <w:lang w:eastAsia="fr-FR"/>
        </w:rPr>
        <w:t xml:space="preserve"> </w:t>
      </w:r>
    </w:p>
    <w:p w14:paraId="71895620" w14:textId="3CBA0A6D" w:rsidR="003917FD" w:rsidRPr="00E5500A" w:rsidRDefault="003917FD" w:rsidP="00EA3139">
      <w:pPr>
        <w:spacing w:after="0" w:line="260" w:lineRule="atLeast"/>
        <w:jc w:val="both"/>
        <w:rPr>
          <w:rFonts w:ascii="Book Antiqua" w:eastAsia="Times New Roman" w:hAnsi="Book Antiqua" w:cs="Times New Roman"/>
          <w:color w:val="000000" w:themeColor="text1"/>
          <w:sz w:val="24"/>
          <w:szCs w:val="24"/>
          <w:lang w:eastAsia="fr-FR"/>
        </w:rPr>
      </w:pPr>
    </w:p>
    <w:p w14:paraId="482EDABA" w14:textId="61EC19E3" w:rsidR="003917FD" w:rsidRPr="00E5500A" w:rsidRDefault="003917FD" w:rsidP="00EA3139">
      <w:pPr>
        <w:spacing w:after="0" w:line="260" w:lineRule="atLeast"/>
        <w:jc w:val="both"/>
        <w:rPr>
          <w:rFonts w:ascii="Book Antiqua" w:eastAsia="Times New Roman" w:hAnsi="Book Antiqua" w:cs="Times New Roman"/>
          <w:color w:val="000000" w:themeColor="text1"/>
          <w:sz w:val="24"/>
          <w:szCs w:val="24"/>
          <w:lang w:eastAsia="fr-FR"/>
        </w:rPr>
      </w:pPr>
      <w:r w:rsidRPr="00E5500A">
        <w:rPr>
          <w:rFonts w:ascii="Book Antiqua" w:eastAsia="Times New Roman" w:hAnsi="Book Antiqua" w:cs="Times New Roman"/>
          <w:color w:val="000000" w:themeColor="text1"/>
          <w:sz w:val="24"/>
          <w:szCs w:val="24"/>
          <w:lang w:eastAsia="fr-FR"/>
        </w:rPr>
        <w:t xml:space="preserve">Elle n’a </w:t>
      </w:r>
      <w:r w:rsidRPr="00E5500A">
        <w:rPr>
          <w:rFonts w:ascii="Book Antiqua" w:eastAsia="Times New Roman" w:hAnsi="Book Antiqua" w:cs="Times New Roman"/>
          <w:color w:val="000000" w:themeColor="text1"/>
          <w:sz w:val="24"/>
          <w:szCs w:val="24"/>
          <w:u w:val="single"/>
          <w:lang w:eastAsia="fr-FR"/>
        </w:rPr>
        <w:t>ni à en donner les motifs</w:t>
      </w:r>
      <w:r w:rsidRPr="00E5500A">
        <w:rPr>
          <w:rFonts w:ascii="Book Antiqua" w:eastAsia="Times New Roman" w:hAnsi="Book Antiqua" w:cs="Times New Roman"/>
          <w:color w:val="000000" w:themeColor="text1"/>
          <w:sz w:val="24"/>
          <w:szCs w:val="24"/>
          <w:lang w:eastAsia="fr-FR"/>
        </w:rPr>
        <w:t xml:space="preserve"> – il serait sinon précisé dans la loi que les motifs de l’arrêt d’exercice sont également communiqués, ce qui n’est pas le cas – et certainement pas à fournir des éléments médicaux au soutien de son information.</w:t>
      </w:r>
    </w:p>
    <w:p w14:paraId="3339A066" w14:textId="58D6A133" w:rsidR="00C13471" w:rsidRDefault="00C13471" w:rsidP="0006422F">
      <w:pPr>
        <w:spacing w:after="0" w:line="260" w:lineRule="atLeast"/>
        <w:jc w:val="both"/>
        <w:rPr>
          <w:rFonts w:ascii="Book Antiqua" w:eastAsia="Times New Roman" w:hAnsi="Book Antiqua" w:cs="Times New Roman"/>
          <w:color w:val="000000" w:themeColor="text1"/>
          <w:sz w:val="24"/>
          <w:szCs w:val="24"/>
          <w:lang w:eastAsia="fr-FR"/>
        </w:rPr>
      </w:pPr>
    </w:p>
    <w:p w14:paraId="3CF2FB4B" w14:textId="4014949B" w:rsidR="001B0F26" w:rsidRPr="003F35C4"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La très large circulation des informations couvertes par le secret médical du / de la plaignant / concerne donc, en pratique :</w:t>
      </w:r>
    </w:p>
    <w:p w14:paraId="2A7ADBB6" w14:textId="573FBBB9" w:rsidR="001B0F26" w:rsidRPr="003F35C4"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p>
    <w:p w14:paraId="431189EA" w14:textId="2BD7A88E" w:rsidR="001B0F26" w:rsidRPr="003F35C4"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agents de la CNAM et de la CPAM de XXX : le nombre et l’identité des personnes habilitées est inconnu ;</w:t>
      </w:r>
    </w:p>
    <w:p w14:paraId="5BD2E8ED" w14:textId="383CAABC" w:rsidR="001B0F26" w:rsidRPr="003F35C4"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agents de l’ARS de XXX : : le nombre et l’identité des personnes habilitées est inconnu ;</w:t>
      </w:r>
    </w:p>
    <w:p w14:paraId="5DC65E3B" w14:textId="200DCCF8" w:rsidR="001B0F26" w:rsidRPr="003F35C4"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membres de la commission de conciliation du CDOM : dans les faits, une dizaine de personnes : (COMPLETER POUR CHAQUE DOSSIER) ;</w:t>
      </w:r>
    </w:p>
    <w:p w14:paraId="7786EA46" w14:textId="60AD3B0E" w:rsidR="001B0F26" w:rsidRPr="003F35C4"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membres de la chambre disciplinaire de premières instance du conseil régional de l’ordre des médecins : dans les faits, une vingtaine de personnes : (COMPLETER POUR CHAQUE DOSSIER) ;</w:t>
      </w:r>
    </w:p>
    <w:p w14:paraId="70BF7A6D" w14:textId="28D3AC7B" w:rsidR="001B0F26" w:rsidRPr="003F35C4"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membres de la chambre disciplinaire du conseil national de l’ordre des médecins : 15 personnes.</w:t>
      </w:r>
    </w:p>
    <w:p w14:paraId="3C63AF10" w14:textId="7095D047" w:rsidR="001B0F26" w:rsidRPr="003F35C4"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p>
    <w:p w14:paraId="3E64290E" w14:textId="6F89E9F4" w:rsidR="001B0F26"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xml:space="preserve">Ceci, alors même que la loi n’autorise la levée du secret médical </w:t>
      </w:r>
      <w:r w:rsidRPr="003F35C4">
        <w:rPr>
          <w:rFonts w:ascii="Book Antiqua" w:eastAsia="Times New Roman" w:hAnsi="Book Antiqua" w:cs="Times New Roman"/>
          <w:b/>
          <w:bCs/>
          <w:color w:val="000000" w:themeColor="text1"/>
          <w:sz w:val="24"/>
          <w:szCs w:val="24"/>
          <w:u w:val="single"/>
          <w:lang w:eastAsia="fr-FR"/>
        </w:rPr>
        <w:t>que pour les ARS</w:t>
      </w:r>
      <w:r w:rsidRPr="003F35C4">
        <w:rPr>
          <w:rFonts w:ascii="Book Antiqua" w:eastAsia="Times New Roman" w:hAnsi="Book Antiqua" w:cs="Times New Roman"/>
          <w:color w:val="000000" w:themeColor="text1"/>
          <w:sz w:val="24"/>
          <w:szCs w:val="24"/>
          <w:lang w:eastAsia="fr-FR"/>
        </w:rPr>
        <w:t xml:space="preserve"> concernées.</w:t>
      </w:r>
    </w:p>
    <w:p w14:paraId="070BE5CB" w14:textId="77777777" w:rsidR="001B0F26" w:rsidRPr="00E5500A" w:rsidRDefault="001B0F26" w:rsidP="0006422F">
      <w:pPr>
        <w:spacing w:after="0" w:line="260" w:lineRule="atLeast"/>
        <w:jc w:val="both"/>
        <w:rPr>
          <w:rFonts w:ascii="Book Antiqua" w:eastAsia="Times New Roman" w:hAnsi="Book Antiqua" w:cs="Times New Roman"/>
          <w:color w:val="000000" w:themeColor="text1"/>
          <w:sz w:val="24"/>
          <w:szCs w:val="24"/>
          <w:lang w:eastAsia="fr-FR"/>
        </w:rPr>
      </w:pPr>
    </w:p>
    <w:p w14:paraId="4E9ECDD3" w14:textId="3E0DADEC" w:rsidR="0053472E" w:rsidRPr="00BC68EA" w:rsidRDefault="0053472E" w:rsidP="0053472E">
      <w:pPr>
        <w:spacing w:after="0" w:line="260" w:lineRule="atLeast"/>
        <w:jc w:val="both"/>
        <w:rPr>
          <w:rFonts w:ascii="Book Antiqua" w:eastAsia="Times New Roman" w:hAnsi="Book Antiqua" w:cs="Times New Roman"/>
          <w:sz w:val="24"/>
          <w:szCs w:val="24"/>
          <w:lang w:eastAsia="fr-FR"/>
        </w:rPr>
      </w:pPr>
      <w:r w:rsidRPr="00BC68EA">
        <w:rPr>
          <w:rFonts w:ascii="Book Antiqua" w:eastAsia="Times New Roman" w:hAnsi="Book Antiqua" w:cs="Times New Roman"/>
          <w:sz w:val="24"/>
          <w:szCs w:val="24"/>
          <w:lang w:eastAsia="fr-FR"/>
        </w:rPr>
        <w:t xml:space="preserve">Donc, dès lors qu’il n’y a pas eu d’accord du patient du / de la plaignant / e et qu’il n’y a aucun fondement légal à la levée du secret médical, le directeur de </w:t>
      </w:r>
      <w:r>
        <w:rPr>
          <w:rFonts w:ascii="Book Antiqua" w:eastAsia="Times New Roman" w:hAnsi="Book Antiqua" w:cs="Times New Roman"/>
          <w:sz w:val="24"/>
          <w:szCs w:val="24"/>
          <w:lang w:eastAsia="fr-FR"/>
        </w:rPr>
        <w:t xml:space="preserve">l’ARS de XXX, </w:t>
      </w:r>
      <w:r w:rsidRPr="00BC68EA">
        <w:rPr>
          <w:rFonts w:ascii="Book Antiqua" w:eastAsia="Times New Roman" w:hAnsi="Book Antiqua" w:cs="Times New Roman"/>
          <w:sz w:val="24"/>
          <w:szCs w:val="24"/>
          <w:lang w:eastAsia="fr-FR"/>
        </w:rPr>
        <w:t xml:space="preserve">la CNAM, son directeur juridique, le directeur de la CPAM de XXX et son directeur juridique ne pouvaient, sans enfreindre les dispositions de l’article 226-13 du Code </w:t>
      </w:r>
      <w:r w:rsidRPr="00BC68EA">
        <w:rPr>
          <w:rFonts w:ascii="Book Antiqua" w:eastAsia="Times New Roman" w:hAnsi="Book Antiqua" w:cs="Times New Roman"/>
          <w:sz w:val="24"/>
          <w:szCs w:val="24"/>
          <w:lang w:eastAsia="fr-FR"/>
        </w:rPr>
        <w:lastRenderedPageBreak/>
        <w:t>pénal, communiquer de données personnelles à caractère médical du patient du / de la plaignant / e</w:t>
      </w:r>
      <w:r>
        <w:rPr>
          <w:rFonts w:ascii="Book Antiqua" w:eastAsia="Times New Roman" w:hAnsi="Book Antiqua" w:cs="Times New Roman"/>
          <w:sz w:val="24"/>
          <w:szCs w:val="24"/>
          <w:lang w:eastAsia="fr-FR"/>
        </w:rPr>
        <w:t>. L</w:t>
      </w:r>
      <w:r w:rsidRPr="00BC68EA">
        <w:rPr>
          <w:rFonts w:ascii="Book Antiqua" w:eastAsia="Times New Roman" w:hAnsi="Book Antiqua" w:cs="Times New Roman"/>
          <w:sz w:val="24"/>
          <w:szCs w:val="24"/>
          <w:lang w:eastAsia="fr-FR"/>
        </w:rPr>
        <w:t xml:space="preserve">e </w:t>
      </w:r>
      <w:r>
        <w:rPr>
          <w:rFonts w:ascii="Book Antiqua" w:eastAsia="Times New Roman" w:hAnsi="Book Antiqua" w:cs="Times New Roman"/>
          <w:sz w:val="24"/>
          <w:szCs w:val="24"/>
          <w:lang w:eastAsia="fr-FR"/>
        </w:rPr>
        <w:t xml:space="preserve">CNOM et le </w:t>
      </w:r>
      <w:r w:rsidRPr="00BC68EA">
        <w:rPr>
          <w:rFonts w:ascii="Book Antiqua" w:eastAsia="Times New Roman" w:hAnsi="Book Antiqua" w:cs="Times New Roman"/>
          <w:sz w:val="24"/>
          <w:szCs w:val="24"/>
          <w:lang w:eastAsia="fr-FR"/>
        </w:rPr>
        <w:t>CDOM de XX ne pouvaient user de ces données sans se rendre coupable de recel.</w:t>
      </w:r>
    </w:p>
    <w:p w14:paraId="16E71660" w14:textId="08347EE0" w:rsidR="003B716D" w:rsidRDefault="003B716D" w:rsidP="003B716D">
      <w:pPr>
        <w:spacing w:after="0" w:line="260" w:lineRule="atLeast"/>
        <w:jc w:val="both"/>
        <w:rPr>
          <w:rFonts w:ascii="Book Antiqua" w:eastAsia="Times New Roman" w:hAnsi="Book Antiqua" w:cs="Times New Roman"/>
          <w:b/>
          <w:bCs/>
          <w:color w:val="FF0000"/>
          <w:sz w:val="24"/>
          <w:szCs w:val="24"/>
          <w:lang w:eastAsia="fr-FR"/>
        </w:rPr>
      </w:pPr>
    </w:p>
    <w:p w14:paraId="60F4175D" w14:textId="77777777" w:rsidR="0053472E" w:rsidRPr="00325292" w:rsidRDefault="0053472E" w:rsidP="003B716D">
      <w:pPr>
        <w:spacing w:after="0" w:line="260" w:lineRule="atLeast"/>
        <w:jc w:val="both"/>
        <w:rPr>
          <w:rFonts w:ascii="Book Antiqua" w:eastAsia="Times New Roman" w:hAnsi="Book Antiqua" w:cs="Times New Roman"/>
          <w:b/>
          <w:bCs/>
          <w:color w:val="FF0000"/>
          <w:sz w:val="24"/>
          <w:szCs w:val="24"/>
          <w:lang w:eastAsia="fr-FR"/>
        </w:rPr>
      </w:pPr>
    </w:p>
    <w:p w14:paraId="3A520E5B" w14:textId="77777777" w:rsidR="003B716D" w:rsidRPr="000C05B8" w:rsidRDefault="003B716D" w:rsidP="003B716D">
      <w:pPr>
        <w:spacing w:after="0" w:line="260" w:lineRule="atLeast"/>
        <w:jc w:val="both"/>
        <w:rPr>
          <w:rFonts w:ascii="Book Antiqua" w:hAnsi="Book Antiqua" w:cs="Arial"/>
          <w:b/>
          <w:bCs/>
          <w:sz w:val="28"/>
          <w:szCs w:val="28"/>
        </w:rPr>
      </w:pPr>
      <w:r w:rsidRPr="000C05B8">
        <w:rPr>
          <w:rFonts w:ascii="Book Antiqua" w:hAnsi="Book Antiqua" w:cs="Arial"/>
          <w:b/>
          <w:bCs/>
          <w:sz w:val="28"/>
          <w:szCs w:val="28"/>
        </w:rPr>
        <w:t>II.2. Le traitement illégal des données personnelles de santé du / de la plaignant / e</w:t>
      </w:r>
    </w:p>
    <w:p w14:paraId="58A258C1" w14:textId="4617AD47" w:rsidR="003D4581" w:rsidRPr="00172280" w:rsidRDefault="003D4581" w:rsidP="0006422F">
      <w:pPr>
        <w:spacing w:after="0" w:line="260" w:lineRule="atLeast"/>
        <w:jc w:val="both"/>
        <w:rPr>
          <w:rFonts w:ascii="Book Antiqua" w:hAnsi="Book Antiqua" w:cs="Arial"/>
          <w:b/>
          <w:bCs/>
          <w:sz w:val="24"/>
          <w:szCs w:val="24"/>
        </w:rPr>
      </w:pPr>
    </w:p>
    <w:p w14:paraId="7733EA43" w14:textId="77777777" w:rsidR="003B716D" w:rsidRPr="000C05B8" w:rsidRDefault="003B716D" w:rsidP="003B716D">
      <w:pPr>
        <w:spacing w:after="0" w:line="260" w:lineRule="atLeast"/>
        <w:jc w:val="both"/>
        <w:rPr>
          <w:rFonts w:ascii="Book Antiqua" w:hAnsi="Book Antiqua" w:cs="Arial"/>
          <w:sz w:val="24"/>
          <w:szCs w:val="24"/>
        </w:rPr>
      </w:pPr>
    </w:p>
    <w:p w14:paraId="1DAF093F" w14:textId="77777777" w:rsidR="003B716D" w:rsidRPr="000C05B8" w:rsidRDefault="003B716D" w:rsidP="003B716D">
      <w:pPr>
        <w:spacing w:after="0" w:line="260" w:lineRule="atLeast"/>
        <w:jc w:val="both"/>
        <w:rPr>
          <w:rFonts w:ascii="Book Antiqua" w:hAnsi="Book Antiqua" w:cs="Arial"/>
          <w:sz w:val="24"/>
          <w:szCs w:val="24"/>
        </w:rPr>
      </w:pPr>
      <w:r w:rsidRPr="000C05B8">
        <w:rPr>
          <w:rFonts w:ascii="Book Antiqua" w:hAnsi="Book Antiqua" w:cs="Arial"/>
          <w:sz w:val="24"/>
          <w:szCs w:val="24"/>
        </w:rPr>
        <w:t xml:space="preserve">Les faits poursuivis constituent </w:t>
      </w:r>
      <w:r>
        <w:rPr>
          <w:rFonts w:ascii="Book Antiqua" w:hAnsi="Book Antiqua" w:cs="Arial"/>
          <w:sz w:val="24"/>
          <w:szCs w:val="24"/>
        </w:rPr>
        <w:t xml:space="preserve">également </w:t>
      </w:r>
      <w:r w:rsidRPr="000C05B8">
        <w:rPr>
          <w:rFonts w:ascii="Book Antiqua" w:hAnsi="Book Antiqua" w:cs="Arial"/>
          <w:sz w:val="24"/>
          <w:szCs w:val="24"/>
        </w:rPr>
        <w:t>une infraction aux dispositions suivantes du Code pénal relatives à la protection des données personnelles :</w:t>
      </w:r>
    </w:p>
    <w:p w14:paraId="5F0287EE" w14:textId="77777777" w:rsidR="003B716D" w:rsidRPr="000C05B8" w:rsidRDefault="003B716D" w:rsidP="003B716D">
      <w:pPr>
        <w:spacing w:after="0" w:line="260" w:lineRule="atLeast"/>
        <w:jc w:val="both"/>
        <w:rPr>
          <w:rFonts w:ascii="Book Antiqua" w:hAnsi="Book Antiqua" w:cs="Arial"/>
          <w:sz w:val="24"/>
          <w:szCs w:val="24"/>
        </w:rPr>
      </w:pPr>
    </w:p>
    <w:p w14:paraId="7F25B1B0" w14:textId="77777777" w:rsidR="003B716D" w:rsidRPr="000C05B8" w:rsidRDefault="003B716D" w:rsidP="003B716D">
      <w:pPr>
        <w:spacing w:after="0" w:line="260" w:lineRule="atLeast"/>
        <w:jc w:val="both"/>
        <w:rPr>
          <w:rFonts w:ascii="Book Antiqua" w:hAnsi="Book Antiqua" w:cs="Arial"/>
          <w:i/>
          <w:iCs/>
          <w:sz w:val="24"/>
          <w:szCs w:val="24"/>
        </w:rPr>
      </w:pPr>
      <w:r w:rsidRPr="000C05B8">
        <w:rPr>
          <w:rFonts w:ascii="Book Antiqua" w:hAnsi="Book Antiqua" w:cs="Arial"/>
          <w:sz w:val="24"/>
          <w:szCs w:val="24"/>
        </w:rPr>
        <w:t>Article 226-16 :</w:t>
      </w:r>
      <w:r w:rsidRPr="000C05B8">
        <w:rPr>
          <w:rFonts w:ascii="Book Antiqua" w:hAnsi="Book Antiqua" w:cs="Arial"/>
          <w:i/>
          <w:iCs/>
          <w:sz w:val="24"/>
          <w:szCs w:val="24"/>
        </w:rPr>
        <w:t xml:space="preserve"> </w:t>
      </w:r>
    </w:p>
    <w:p w14:paraId="641EB348" w14:textId="77777777" w:rsidR="003B716D" w:rsidRPr="000C05B8" w:rsidRDefault="003B716D" w:rsidP="003B716D">
      <w:pPr>
        <w:spacing w:after="0" w:line="260" w:lineRule="atLeast"/>
        <w:jc w:val="both"/>
        <w:rPr>
          <w:rFonts w:ascii="Book Antiqua" w:hAnsi="Book Antiqua" w:cs="Arial"/>
          <w:sz w:val="24"/>
          <w:szCs w:val="24"/>
        </w:rPr>
      </w:pPr>
      <w:r w:rsidRPr="000C05B8">
        <w:rPr>
          <w:rFonts w:ascii="Book Antiqua" w:hAnsi="Book Antiqua" w:cs="Arial"/>
          <w:i/>
          <w:iCs/>
          <w:sz w:val="24"/>
          <w:szCs w:val="24"/>
        </w:rPr>
        <w:t xml:space="preserve">« Le fait, y compris par négligence, de procéder ou de faire procéder à des traitements de données à caractère personnel </w:t>
      </w:r>
      <w:r w:rsidRPr="000C05B8">
        <w:rPr>
          <w:rFonts w:ascii="Book Antiqua" w:hAnsi="Book Antiqua" w:cs="Arial"/>
          <w:i/>
          <w:iCs/>
          <w:sz w:val="24"/>
          <w:szCs w:val="24"/>
          <w:u w:val="single"/>
        </w:rPr>
        <w:t>sans qu'aient été respectées les formalités préalables</w:t>
      </w:r>
      <w:r w:rsidRPr="000C05B8">
        <w:rPr>
          <w:rFonts w:ascii="Book Antiqua" w:hAnsi="Book Antiqua" w:cs="Arial"/>
          <w:i/>
          <w:iCs/>
          <w:sz w:val="24"/>
          <w:szCs w:val="24"/>
        </w:rPr>
        <w:t xml:space="preserve"> à leur mise en œuvre prévues par la loi est puni de cinq ans d'emprisonnement et de 300 000 € d'amende</w:t>
      </w:r>
      <w:r w:rsidRPr="000C05B8">
        <w:rPr>
          <w:rFonts w:ascii="Book Antiqua" w:hAnsi="Book Antiqua" w:cs="Arial"/>
          <w:sz w:val="24"/>
          <w:szCs w:val="24"/>
        </w:rPr>
        <w:t> ».</w:t>
      </w:r>
    </w:p>
    <w:p w14:paraId="08D0C539" w14:textId="77777777" w:rsidR="003B716D" w:rsidRDefault="003B716D" w:rsidP="003B716D">
      <w:pPr>
        <w:spacing w:after="0" w:line="260" w:lineRule="atLeast"/>
        <w:jc w:val="both"/>
        <w:rPr>
          <w:rFonts w:ascii="Book Antiqua" w:hAnsi="Book Antiqua" w:cs="Arial"/>
          <w:sz w:val="24"/>
          <w:szCs w:val="24"/>
        </w:rPr>
      </w:pPr>
    </w:p>
    <w:p w14:paraId="4C2ADD0B" w14:textId="77777777" w:rsidR="003B716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A</w:t>
      </w:r>
      <w:r w:rsidRPr="000771B1">
        <w:rPr>
          <w:rFonts w:ascii="Book Antiqua" w:hAnsi="Book Antiqua" w:cs="Arial"/>
          <w:sz w:val="24"/>
          <w:szCs w:val="24"/>
        </w:rPr>
        <w:t>rticle 226-16-1</w:t>
      </w:r>
      <w:r>
        <w:rPr>
          <w:rFonts w:ascii="Book Antiqua" w:hAnsi="Book Antiqua" w:cs="Arial"/>
          <w:sz w:val="24"/>
          <w:szCs w:val="24"/>
        </w:rPr>
        <w:t> :</w:t>
      </w:r>
      <w:r w:rsidRPr="000771B1">
        <w:rPr>
          <w:rFonts w:ascii="Book Antiqua" w:hAnsi="Book Antiqua" w:cs="Arial"/>
          <w:sz w:val="24"/>
          <w:szCs w:val="24"/>
        </w:rPr>
        <w:t xml:space="preserve"> </w:t>
      </w:r>
    </w:p>
    <w:p w14:paraId="236ED7D3" w14:textId="77777777" w:rsidR="003B716D" w:rsidRDefault="003B716D" w:rsidP="003B716D">
      <w:pPr>
        <w:spacing w:after="0" w:line="260" w:lineRule="atLeast"/>
        <w:jc w:val="both"/>
        <w:rPr>
          <w:rFonts w:ascii="Book Antiqua" w:hAnsi="Book Antiqua" w:cs="Arial"/>
          <w:sz w:val="24"/>
          <w:szCs w:val="24"/>
        </w:rPr>
      </w:pPr>
    </w:p>
    <w:p w14:paraId="6E5A718C" w14:textId="77777777" w:rsidR="003B716D" w:rsidRDefault="003B716D" w:rsidP="003B716D">
      <w:pPr>
        <w:spacing w:after="0" w:line="260" w:lineRule="atLeast"/>
        <w:jc w:val="both"/>
        <w:rPr>
          <w:rFonts w:ascii="Book Antiqua" w:hAnsi="Book Antiqua" w:cs="Arial"/>
          <w:sz w:val="24"/>
          <w:szCs w:val="24"/>
        </w:rPr>
      </w:pPr>
      <w:r w:rsidRPr="000771B1">
        <w:rPr>
          <w:rFonts w:ascii="Book Antiqua" w:hAnsi="Book Antiqua" w:cs="Arial"/>
          <w:sz w:val="24"/>
          <w:szCs w:val="24"/>
        </w:rPr>
        <w:t>« </w:t>
      </w:r>
      <w:r w:rsidRPr="000771B1">
        <w:rPr>
          <w:rFonts w:ascii="Book Antiqua" w:hAnsi="Book Antiqua" w:cs="Arial"/>
          <w:i/>
          <w:iCs/>
          <w:sz w:val="24"/>
          <w:szCs w:val="24"/>
        </w:rPr>
        <w:t>Le fait, hors les cas où le traitement a été autorisé dans les conditions prévues par la loi n</w:t>
      </w:r>
      <w:r w:rsidRPr="000771B1">
        <w:rPr>
          <w:rFonts w:ascii="Book Antiqua" w:hAnsi="Book Antiqua" w:cs="Arial"/>
          <w:i/>
          <w:iCs/>
          <w:sz w:val="24"/>
          <w:szCs w:val="24"/>
          <w:vertAlign w:val="superscript"/>
        </w:rPr>
        <w:t>o</w:t>
      </w:r>
      <w:r w:rsidRPr="000771B1">
        <w:rPr>
          <w:rFonts w:ascii="Book Antiqua" w:hAnsi="Book Antiqua" w:cs="Arial"/>
          <w:i/>
          <w:iCs/>
          <w:sz w:val="24"/>
          <w:szCs w:val="24"/>
        </w:rPr>
        <w:t> 78-17 du 6 janvier 1978 précitée, de procéder ou de faire procéder à un traitement de données à caractère personnel incluant parmi les données sur lesquelles il porte le numéro d'inscription des personnes au répertoire national d'identification des personnes physiques, est puni de cinq ans d'emprisonnement et de 300 000 € d'amende</w:t>
      </w:r>
      <w:r w:rsidRPr="000771B1">
        <w:rPr>
          <w:rFonts w:ascii="Book Antiqua" w:hAnsi="Book Antiqua" w:cs="Arial"/>
          <w:sz w:val="24"/>
          <w:szCs w:val="24"/>
        </w:rPr>
        <w:t> ».</w:t>
      </w:r>
    </w:p>
    <w:p w14:paraId="1EC2F508" w14:textId="77777777" w:rsidR="003B716D" w:rsidRPr="000C05B8" w:rsidRDefault="003B716D" w:rsidP="003B716D">
      <w:pPr>
        <w:spacing w:after="0" w:line="260" w:lineRule="atLeast"/>
        <w:jc w:val="both"/>
        <w:rPr>
          <w:rFonts w:ascii="Book Antiqua" w:hAnsi="Book Antiqua" w:cs="Arial"/>
          <w:sz w:val="24"/>
          <w:szCs w:val="24"/>
        </w:rPr>
      </w:pPr>
    </w:p>
    <w:p w14:paraId="383F0069" w14:textId="77777777" w:rsidR="003B716D" w:rsidRPr="000C05B8" w:rsidRDefault="003B716D" w:rsidP="003B716D">
      <w:pPr>
        <w:spacing w:after="0" w:line="260" w:lineRule="atLeast"/>
        <w:jc w:val="both"/>
        <w:rPr>
          <w:rFonts w:ascii="Book Antiqua" w:hAnsi="Book Antiqua" w:cs="Arial"/>
          <w:sz w:val="24"/>
          <w:szCs w:val="24"/>
        </w:rPr>
      </w:pPr>
      <w:r w:rsidRPr="000C05B8">
        <w:rPr>
          <w:rFonts w:ascii="Book Antiqua" w:hAnsi="Book Antiqua" w:cs="Arial"/>
          <w:sz w:val="24"/>
          <w:szCs w:val="24"/>
        </w:rPr>
        <w:t>Article 226-18 :</w:t>
      </w:r>
    </w:p>
    <w:p w14:paraId="63FF8114" w14:textId="77777777" w:rsidR="003B716D" w:rsidRDefault="003B716D" w:rsidP="003B716D">
      <w:pPr>
        <w:spacing w:after="0" w:line="260" w:lineRule="atLeast"/>
        <w:jc w:val="both"/>
        <w:rPr>
          <w:rFonts w:ascii="Book Antiqua" w:hAnsi="Book Antiqua" w:cs="Arial"/>
          <w:sz w:val="24"/>
          <w:szCs w:val="24"/>
        </w:rPr>
      </w:pPr>
      <w:r w:rsidRPr="000C05B8">
        <w:rPr>
          <w:rFonts w:ascii="Book Antiqua" w:hAnsi="Book Antiqua" w:cs="Arial"/>
          <w:sz w:val="24"/>
          <w:szCs w:val="24"/>
        </w:rPr>
        <w:t>« </w:t>
      </w:r>
      <w:r w:rsidRPr="000C05B8">
        <w:rPr>
          <w:rFonts w:ascii="Book Antiqua" w:hAnsi="Book Antiqua" w:cs="Arial"/>
          <w:i/>
          <w:iCs/>
          <w:sz w:val="24"/>
          <w:szCs w:val="24"/>
        </w:rPr>
        <w:t xml:space="preserve">Le fait de collecter des données à caractère personnel par un </w:t>
      </w:r>
      <w:r w:rsidRPr="000C05B8">
        <w:rPr>
          <w:rFonts w:ascii="Book Antiqua" w:hAnsi="Book Antiqua" w:cs="Arial"/>
          <w:i/>
          <w:iCs/>
          <w:sz w:val="24"/>
          <w:szCs w:val="24"/>
          <w:u w:val="single"/>
        </w:rPr>
        <w:t xml:space="preserve">moyen frauduleux, déloyal ou illicite </w:t>
      </w:r>
      <w:r w:rsidRPr="000C05B8">
        <w:rPr>
          <w:rFonts w:ascii="Book Antiqua" w:hAnsi="Book Antiqua" w:cs="Arial"/>
          <w:i/>
          <w:iCs/>
          <w:sz w:val="24"/>
          <w:szCs w:val="24"/>
        </w:rPr>
        <w:t>est puni de cinq ans d'emprisonnement et de 300 000 € d'amende</w:t>
      </w:r>
      <w:r w:rsidRPr="000C05B8">
        <w:rPr>
          <w:rFonts w:ascii="Book Antiqua" w:hAnsi="Book Antiqua" w:cs="Arial"/>
          <w:sz w:val="24"/>
          <w:szCs w:val="24"/>
        </w:rPr>
        <w:t> ».</w:t>
      </w:r>
    </w:p>
    <w:p w14:paraId="5C07BA4D" w14:textId="77777777" w:rsidR="003B716D" w:rsidRDefault="003B716D" w:rsidP="003B716D">
      <w:pPr>
        <w:spacing w:after="0" w:line="260" w:lineRule="atLeast"/>
        <w:jc w:val="both"/>
        <w:rPr>
          <w:rFonts w:ascii="Book Antiqua" w:hAnsi="Book Antiqua" w:cs="Arial"/>
          <w:sz w:val="24"/>
          <w:szCs w:val="24"/>
        </w:rPr>
      </w:pPr>
    </w:p>
    <w:p w14:paraId="2F82F43D" w14:textId="77777777" w:rsidR="003B716D" w:rsidRDefault="003B716D" w:rsidP="003B716D">
      <w:pPr>
        <w:spacing w:after="0" w:line="260" w:lineRule="atLeast"/>
        <w:jc w:val="both"/>
        <w:rPr>
          <w:rFonts w:ascii="Book Antiqua" w:hAnsi="Book Antiqua" w:cs="Arial"/>
          <w:sz w:val="24"/>
          <w:szCs w:val="24"/>
        </w:rPr>
      </w:pPr>
      <w:r w:rsidRPr="00C368D6">
        <w:rPr>
          <w:rFonts w:ascii="Book Antiqua" w:hAnsi="Book Antiqua" w:cs="Arial"/>
          <w:sz w:val="24"/>
          <w:szCs w:val="24"/>
        </w:rPr>
        <w:t>Art</w:t>
      </w:r>
      <w:r>
        <w:rPr>
          <w:rFonts w:ascii="Book Antiqua" w:hAnsi="Book Antiqua" w:cs="Arial"/>
          <w:sz w:val="24"/>
          <w:szCs w:val="24"/>
        </w:rPr>
        <w:t>icle</w:t>
      </w:r>
      <w:r w:rsidRPr="00C368D6">
        <w:rPr>
          <w:rFonts w:ascii="Book Antiqua" w:hAnsi="Book Antiqua" w:cs="Arial"/>
          <w:sz w:val="24"/>
          <w:szCs w:val="24"/>
        </w:rPr>
        <w:t xml:space="preserve"> 226-1</w:t>
      </w:r>
      <w:r>
        <w:rPr>
          <w:rFonts w:ascii="Book Antiqua" w:hAnsi="Book Antiqua" w:cs="Arial"/>
          <w:sz w:val="24"/>
          <w:szCs w:val="24"/>
        </w:rPr>
        <w:t>9 :</w:t>
      </w:r>
    </w:p>
    <w:p w14:paraId="4DE0A0F3" w14:textId="77777777" w:rsidR="003B716D" w:rsidRPr="00C97D05" w:rsidRDefault="003B716D" w:rsidP="003B716D">
      <w:pPr>
        <w:spacing w:after="0" w:line="260" w:lineRule="atLeast"/>
        <w:jc w:val="both"/>
        <w:rPr>
          <w:rFonts w:ascii="Book Antiqua" w:hAnsi="Book Antiqua" w:cs="Arial"/>
          <w:i/>
          <w:iCs/>
          <w:sz w:val="24"/>
          <w:szCs w:val="24"/>
        </w:rPr>
      </w:pPr>
      <w:r>
        <w:rPr>
          <w:rFonts w:ascii="Book Antiqua" w:hAnsi="Book Antiqua" w:cs="Arial"/>
          <w:sz w:val="24"/>
          <w:szCs w:val="24"/>
        </w:rPr>
        <w:t>«</w:t>
      </w:r>
      <w:r w:rsidRPr="00C97D05">
        <w:rPr>
          <w:rFonts w:ascii="Book Antiqua" w:hAnsi="Book Antiqua" w:cs="Arial"/>
          <w:i/>
          <w:iCs/>
          <w:sz w:val="24"/>
          <w:szCs w:val="24"/>
        </w:rPr>
        <w:t xml:space="preserve"> Le fait, hors les cas prévus par la loi, de mettre ou de conserver en mémoire informatisée, </w:t>
      </w:r>
      <w:r w:rsidRPr="00C97D05">
        <w:rPr>
          <w:rFonts w:ascii="Book Antiqua" w:hAnsi="Book Antiqua" w:cs="Arial"/>
          <w:b/>
          <w:bCs/>
          <w:i/>
          <w:iCs/>
          <w:sz w:val="24"/>
          <w:szCs w:val="24"/>
          <w:u w:val="single"/>
        </w:rPr>
        <w:t>sans le consentement exprès de l'intéressé</w:t>
      </w:r>
      <w:r w:rsidRPr="00C97D05">
        <w:rPr>
          <w:rFonts w:ascii="Book Antiqua" w:hAnsi="Book Antiqua" w:cs="Arial"/>
          <w:i/>
          <w:iCs/>
          <w:sz w:val="24"/>
          <w:szCs w:val="24"/>
        </w:rPr>
        <w:t xml:space="preserve">, des données à caractère personnel qui, directement ou indirectement, font apparaître les origines raciales ou ethniques, les opinions politiques, philosophiques ou religieuses, ou les appartenances syndicales des personnes, ou </w:t>
      </w:r>
      <w:r w:rsidRPr="00C97D05">
        <w:rPr>
          <w:rFonts w:ascii="Book Antiqua" w:hAnsi="Book Antiqua" w:cs="Arial"/>
          <w:b/>
          <w:bCs/>
          <w:i/>
          <w:iCs/>
          <w:sz w:val="24"/>
          <w:szCs w:val="24"/>
          <w:u w:val="single"/>
        </w:rPr>
        <w:t>qui sont relatives à la santé</w:t>
      </w:r>
      <w:r w:rsidRPr="00C97D05">
        <w:rPr>
          <w:rFonts w:ascii="Book Antiqua" w:hAnsi="Book Antiqua" w:cs="Arial"/>
          <w:i/>
          <w:iCs/>
          <w:sz w:val="24"/>
          <w:szCs w:val="24"/>
        </w:rPr>
        <w:t xml:space="preserve"> ou à l'orientation  sexuelle ou à l'identité de genre de celles-ci, est puni de cinq ans d'emprisonnement et de 300 000 € d'amende (…).</w:t>
      </w:r>
    </w:p>
    <w:p w14:paraId="3D8B6D7C" w14:textId="77777777" w:rsidR="003B716D" w:rsidRDefault="003B716D" w:rsidP="003B716D">
      <w:pPr>
        <w:spacing w:after="0" w:line="260" w:lineRule="atLeast"/>
        <w:jc w:val="both"/>
        <w:rPr>
          <w:rFonts w:ascii="Book Antiqua" w:hAnsi="Book Antiqua" w:cs="Arial"/>
          <w:sz w:val="24"/>
          <w:szCs w:val="24"/>
        </w:rPr>
      </w:pPr>
      <w:r w:rsidRPr="00C97D05">
        <w:rPr>
          <w:rFonts w:ascii="Book Antiqua" w:hAnsi="Book Antiqua" w:cs="Arial"/>
          <w:i/>
          <w:iCs/>
          <w:sz w:val="24"/>
          <w:szCs w:val="24"/>
        </w:rPr>
        <w:t xml:space="preserve">Les dispositions du présent article sont applicables aux traitements non automatisés de données à caractère personnel dont la mise en œuvre ne se limite pas à l'exercice d'activités exclusivement personnelles </w:t>
      </w:r>
      <w:r w:rsidRPr="00901FE2">
        <w:rPr>
          <w:rFonts w:ascii="Book Antiqua" w:hAnsi="Book Antiqua" w:cs="Arial"/>
          <w:sz w:val="24"/>
          <w:szCs w:val="24"/>
        </w:rPr>
        <w:t>»</w:t>
      </w:r>
      <w:r>
        <w:rPr>
          <w:rFonts w:ascii="Book Antiqua" w:hAnsi="Book Antiqua" w:cs="Arial"/>
          <w:sz w:val="24"/>
          <w:szCs w:val="24"/>
        </w:rPr>
        <w:t>.</w:t>
      </w:r>
    </w:p>
    <w:p w14:paraId="28F3F468" w14:textId="77777777" w:rsidR="003B716D" w:rsidRDefault="003B716D" w:rsidP="003B716D">
      <w:pPr>
        <w:spacing w:after="0" w:line="260" w:lineRule="atLeast"/>
        <w:jc w:val="both"/>
        <w:rPr>
          <w:rFonts w:ascii="Book Antiqua" w:hAnsi="Book Antiqua" w:cs="Arial"/>
          <w:sz w:val="24"/>
          <w:szCs w:val="24"/>
        </w:rPr>
      </w:pPr>
    </w:p>
    <w:p w14:paraId="31F402C3" w14:textId="77777777" w:rsidR="003B716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Article 226-21 :</w:t>
      </w:r>
    </w:p>
    <w:p w14:paraId="791AC987" w14:textId="77777777" w:rsidR="003B716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 </w:t>
      </w:r>
      <w:r w:rsidRPr="00622869">
        <w:rPr>
          <w:rFonts w:ascii="Book Antiqua" w:hAnsi="Book Antiqua" w:cs="Arial"/>
          <w:i/>
          <w:iCs/>
          <w:sz w:val="24"/>
          <w:szCs w:val="24"/>
        </w:rPr>
        <w:t>Le fait, par toute personne détentrice de données à caractère personnel à l'occasion de leur enregistrement, de leur classement, de leur transmission ou de toute autre forme de traitement, de détourner ces informations de leur finalité telle que définie par la disposition législative, l'acte réglementaire ou la décision de la Commission nationale de l'informatique et des libertés autorisant le traitement automatisé, ou par les déclarations préalables à la mise en œuvre de ce traitement, est puni de cinq ans d'emprisonnement et de 300 000 euros d'amende </w:t>
      </w:r>
      <w:r>
        <w:rPr>
          <w:rFonts w:ascii="Book Antiqua" w:hAnsi="Book Antiqua" w:cs="Arial"/>
          <w:sz w:val="24"/>
          <w:szCs w:val="24"/>
        </w:rPr>
        <w:t>»</w:t>
      </w:r>
      <w:r w:rsidRPr="00622869">
        <w:rPr>
          <w:rFonts w:ascii="Book Antiqua" w:hAnsi="Book Antiqua" w:cs="Arial"/>
          <w:sz w:val="24"/>
          <w:szCs w:val="24"/>
        </w:rPr>
        <w:t>.</w:t>
      </w:r>
    </w:p>
    <w:p w14:paraId="13B24651" w14:textId="77777777" w:rsidR="003B716D" w:rsidRDefault="003B716D" w:rsidP="003B716D">
      <w:pPr>
        <w:spacing w:after="0" w:line="260" w:lineRule="atLeast"/>
        <w:jc w:val="both"/>
        <w:rPr>
          <w:rFonts w:ascii="Book Antiqua" w:hAnsi="Book Antiqua" w:cs="Arial"/>
          <w:sz w:val="24"/>
          <w:szCs w:val="24"/>
        </w:rPr>
      </w:pPr>
    </w:p>
    <w:p w14:paraId="39405815" w14:textId="77777777" w:rsidR="003B716D" w:rsidRDefault="003B716D" w:rsidP="003B716D">
      <w:pPr>
        <w:spacing w:after="0" w:line="260" w:lineRule="atLeast"/>
        <w:jc w:val="both"/>
        <w:rPr>
          <w:rFonts w:ascii="Book Antiqua" w:hAnsi="Book Antiqua" w:cs="Arial"/>
          <w:sz w:val="24"/>
          <w:szCs w:val="24"/>
        </w:rPr>
      </w:pPr>
      <w:r w:rsidRPr="00CE1662">
        <w:rPr>
          <w:rFonts w:ascii="Book Antiqua" w:hAnsi="Book Antiqua" w:cs="Arial"/>
          <w:sz w:val="24"/>
          <w:szCs w:val="24"/>
        </w:rPr>
        <w:t>Art</w:t>
      </w:r>
      <w:r>
        <w:rPr>
          <w:rFonts w:ascii="Book Antiqua" w:hAnsi="Book Antiqua" w:cs="Arial"/>
          <w:sz w:val="24"/>
          <w:szCs w:val="24"/>
        </w:rPr>
        <w:t>icle</w:t>
      </w:r>
      <w:r w:rsidRPr="00CE1662">
        <w:rPr>
          <w:rFonts w:ascii="Book Antiqua" w:hAnsi="Book Antiqua" w:cs="Arial"/>
          <w:sz w:val="24"/>
          <w:szCs w:val="24"/>
        </w:rPr>
        <w:t xml:space="preserve"> 226-22</w:t>
      </w:r>
      <w:r>
        <w:rPr>
          <w:rFonts w:ascii="Book Antiqua" w:hAnsi="Book Antiqua" w:cs="Arial"/>
          <w:sz w:val="24"/>
          <w:szCs w:val="24"/>
        </w:rPr>
        <w:t> :</w:t>
      </w:r>
    </w:p>
    <w:p w14:paraId="7480027B" w14:textId="77777777" w:rsidR="003B716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 </w:t>
      </w:r>
      <w:r w:rsidRPr="00C97D05">
        <w:rPr>
          <w:rFonts w:ascii="Book Antiqua" w:hAnsi="Book Antiqua" w:cs="Arial"/>
          <w:i/>
          <w:iCs/>
          <w:sz w:val="24"/>
          <w:szCs w:val="24"/>
        </w:rPr>
        <w:t xml:space="preserve">Le fait, par toute personne qui a recueilli, à l'occasion de leur enregistrement, de leur classement, de leur transmission ou d'une autre forme de traitement, des données à caractère personnel </w:t>
      </w:r>
      <w:r w:rsidRPr="00C97D05">
        <w:rPr>
          <w:rFonts w:ascii="Book Antiqua" w:hAnsi="Book Antiqua" w:cs="Arial"/>
          <w:b/>
          <w:bCs/>
          <w:i/>
          <w:iCs/>
          <w:sz w:val="24"/>
          <w:szCs w:val="24"/>
          <w:u w:val="single"/>
        </w:rPr>
        <w:t>dont la divulgation aurait pour effet de porter atteinte à la considération de l'intéressé ou à l'intimité de sa vie privée, de porter, sans autorisation de l'intéressé,</w:t>
      </w:r>
      <w:r w:rsidRPr="00C97D05">
        <w:rPr>
          <w:rFonts w:ascii="Book Antiqua" w:hAnsi="Book Antiqua" w:cs="Arial"/>
          <w:i/>
          <w:iCs/>
          <w:sz w:val="24"/>
          <w:szCs w:val="24"/>
        </w:rPr>
        <w:t xml:space="preserve"> ces données à la connaissance d'un tiers qui n'a pas qualité pour les recevoir est puni de cinq ans d'emprisonnement et de 300 000 € d'amende</w:t>
      </w:r>
      <w:r>
        <w:rPr>
          <w:rFonts w:ascii="Book Antiqua" w:hAnsi="Book Antiqua" w:cs="Arial"/>
          <w:sz w:val="24"/>
          <w:szCs w:val="24"/>
        </w:rPr>
        <w:t> ».</w:t>
      </w:r>
    </w:p>
    <w:p w14:paraId="6DEC1541" w14:textId="77777777" w:rsidR="003B716D" w:rsidRDefault="003B716D" w:rsidP="003B716D">
      <w:pPr>
        <w:spacing w:after="0" w:line="260" w:lineRule="atLeast"/>
        <w:jc w:val="both"/>
        <w:rPr>
          <w:rFonts w:ascii="Book Antiqua" w:hAnsi="Book Antiqua" w:cs="Arial"/>
          <w:sz w:val="24"/>
          <w:szCs w:val="24"/>
        </w:rPr>
      </w:pPr>
    </w:p>
    <w:p w14:paraId="14F84019" w14:textId="77777777" w:rsidR="003B716D" w:rsidRDefault="003B716D" w:rsidP="003B716D">
      <w:pPr>
        <w:spacing w:after="0" w:line="260" w:lineRule="atLeast"/>
        <w:jc w:val="both"/>
        <w:rPr>
          <w:rFonts w:ascii="Book Antiqua" w:hAnsi="Book Antiqua" w:cs="Arial"/>
          <w:sz w:val="24"/>
          <w:szCs w:val="24"/>
        </w:rPr>
      </w:pPr>
    </w:p>
    <w:p w14:paraId="12BFBEB3" w14:textId="467EB6D0" w:rsidR="003B716D" w:rsidRPr="000F2631" w:rsidRDefault="003B716D" w:rsidP="003B716D">
      <w:pPr>
        <w:spacing w:after="0" w:line="260" w:lineRule="atLeast"/>
        <w:jc w:val="both"/>
        <w:rPr>
          <w:rFonts w:ascii="Book Antiqua" w:hAnsi="Book Antiqua" w:cs="Arial"/>
          <w:b/>
          <w:bCs/>
          <w:sz w:val="28"/>
          <w:szCs w:val="28"/>
        </w:rPr>
      </w:pPr>
      <w:r w:rsidRPr="0053472E">
        <w:rPr>
          <w:rFonts w:ascii="Book Antiqua" w:hAnsi="Book Antiqua" w:cs="Arial"/>
          <w:b/>
          <w:bCs/>
          <w:sz w:val="28"/>
          <w:szCs w:val="28"/>
        </w:rPr>
        <w:t xml:space="preserve">II.2.1. La constitution </w:t>
      </w:r>
      <w:r w:rsidR="00847E57" w:rsidRPr="0053472E">
        <w:rPr>
          <w:rFonts w:ascii="Book Antiqua" w:hAnsi="Book Antiqua" w:cs="Arial"/>
          <w:b/>
          <w:bCs/>
          <w:sz w:val="28"/>
          <w:szCs w:val="28"/>
        </w:rPr>
        <w:t xml:space="preserve">illégale </w:t>
      </w:r>
      <w:r w:rsidRPr="0053472E">
        <w:rPr>
          <w:rFonts w:ascii="Book Antiqua" w:hAnsi="Book Antiqua" w:cs="Arial"/>
          <w:b/>
          <w:bCs/>
          <w:sz w:val="28"/>
          <w:szCs w:val="28"/>
        </w:rPr>
        <w:t xml:space="preserve">de fichiers </w:t>
      </w:r>
      <w:r w:rsidR="00847E57" w:rsidRPr="0053472E">
        <w:rPr>
          <w:rFonts w:ascii="Book Antiqua" w:hAnsi="Book Antiqua" w:cs="Arial"/>
          <w:b/>
          <w:bCs/>
          <w:sz w:val="28"/>
          <w:szCs w:val="28"/>
        </w:rPr>
        <w:t>portant sur les données de santé du / de la plaignant / e</w:t>
      </w:r>
    </w:p>
    <w:p w14:paraId="610394AB" w14:textId="77777777" w:rsidR="003B716D" w:rsidRDefault="003B716D" w:rsidP="003B716D">
      <w:pPr>
        <w:spacing w:after="0" w:line="260" w:lineRule="atLeast"/>
        <w:jc w:val="both"/>
        <w:rPr>
          <w:rFonts w:ascii="Book Antiqua" w:hAnsi="Book Antiqua" w:cs="Arial"/>
          <w:sz w:val="24"/>
          <w:szCs w:val="24"/>
        </w:rPr>
      </w:pPr>
    </w:p>
    <w:p w14:paraId="1748EA6E" w14:textId="77777777" w:rsidR="003B716D" w:rsidRDefault="003B716D" w:rsidP="003B716D">
      <w:pPr>
        <w:spacing w:after="0" w:line="260" w:lineRule="atLeast"/>
        <w:jc w:val="both"/>
        <w:rPr>
          <w:rFonts w:ascii="Book Antiqua" w:hAnsi="Book Antiqua" w:cs="Arial"/>
          <w:sz w:val="24"/>
          <w:szCs w:val="24"/>
        </w:rPr>
      </w:pPr>
    </w:p>
    <w:p w14:paraId="63562B84" w14:textId="3A3A0594" w:rsidR="003B716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Les faits poursuivis ne respectent pas</w:t>
      </w:r>
      <w:r w:rsidR="0053472E">
        <w:rPr>
          <w:rFonts w:ascii="Book Antiqua" w:hAnsi="Book Antiqua" w:cs="Arial"/>
          <w:sz w:val="24"/>
          <w:szCs w:val="24"/>
        </w:rPr>
        <w:t>, non plus,</w:t>
      </w:r>
      <w:r>
        <w:rPr>
          <w:rFonts w:ascii="Book Antiqua" w:hAnsi="Book Antiqua" w:cs="Arial"/>
          <w:sz w:val="24"/>
          <w:szCs w:val="24"/>
        </w:rPr>
        <w:t xml:space="preserve"> les dispositions de l’article 226-16 du Code pénal, selon lesquelles :</w:t>
      </w:r>
    </w:p>
    <w:p w14:paraId="7BD05193" w14:textId="77777777" w:rsidR="003B716D" w:rsidRDefault="003B716D" w:rsidP="003B716D">
      <w:pPr>
        <w:spacing w:after="0" w:line="260" w:lineRule="atLeast"/>
        <w:jc w:val="both"/>
        <w:rPr>
          <w:rFonts w:ascii="Book Antiqua" w:hAnsi="Book Antiqua" w:cs="Arial"/>
          <w:sz w:val="24"/>
          <w:szCs w:val="24"/>
        </w:rPr>
      </w:pPr>
    </w:p>
    <w:p w14:paraId="01D66074" w14:textId="77777777" w:rsidR="003B716D" w:rsidRDefault="003B716D" w:rsidP="003B716D">
      <w:pPr>
        <w:spacing w:after="0" w:line="260" w:lineRule="atLeast"/>
        <w:jc w:val="both"/>
        <w:rPr>
          <w:rFonts w:ascii="Book Antiqua" w:hAnsi="Book Antiqua" w:cs="Arial"/>
          <w:sz w:val="24"/>
          <w:szCs w:val="24"/>
        </w:rPr>
      </w:pPr>
      <w:r>
        <w:rPr>
          <w:rFonts w:ascii="Book Antiqua" w:hAnsi="Book Antiqua" w:cs="Arial"/>
          <w:i/>
          <w:iCs/>
          <w:sz w:val="24"/>
          <w:szCs w:val="24"/>
        </w:rPr>
        <w:t>« </w:t>
      </w:r>
      <w:r w:rsidRPr="008F6F3E">
        <w:rPr>
          <w:rFonts w:ascii="Book Antiqua" w:hAnsi="Book Antiqua" w:cs="Arial"/>
          <w:i/>
          <w:iCs/>
          <w:sz w:val="24"/>
          <w:szCs w:val="24"/>
        </w:rPr>
        <w:t xml:space="preserve">Le fait, y compris par négligence, de procéder ou de faire procéder à des traitements de données </w:t>
      </w:r>
      <w:r w:rsidRPr="00DA75CA">
        <w:rPr>
          <w:rFonts w:ascii="Book Antiqua" w:hAnsi="Book Antiqua" w:cs="Arial"/>
          <w:i/>
          <w:iCs/>
          <w:sz w:val="24"/>
          <w:szCs w:val="24"/>
        </w:rPr>
        <w:t xml:space="preserve">à caractère personnel </w:t>
      </w:r>
      <w:r w:rsidRPr="00DA75CA">
        <w:rPr>
          <w:rFonts w:ascii="Book Antiqua" w:hAnsi="Book Antiqua" w:cs="Arial"/>
          <w:i/>
          <w:iCs/>
          <w:sz w:val="24"/>
          <w:szCs w:val="24"/>
          <w:u w:val="single"/>
        </w:rPr>
        <w:t>sans qu'aient été respectées les formalités préalables</w:t>
      </w:r>
      <w:r w:rsidRPr="00DA75CA">
        <w:rPr>
          <w:rFonts w:ascii="Book Antiqua" w:hAnsi="Book Antiqua" w:cs="Arial"/>
          <w:i/>
          <w:iCs/>
          <w:sz w:val="24"/>
          <w:szCs w:val="24"/>
        </w:rPr>
        <w:t xml:space="preserve"> à leur mise en œuvre</w:t>
      </w:r>
      <w:r w:rsidRPr="008F6F3E">
        <w:rPr>
          <w:rFonts w:ascii="Book Antiqua" w:hAnsi="Book Antiqua" w:cs="Arial"/>
          <w:i/>
          <w:iCs/>
          <w:sz w:val="24"/>
          <w:szCs w:val="24"/>
        </w:rPr>
        <w:t xml:space="preserve"> prévues par la loi est puni de cinq ans d'emprisonnement et de 300 000 € d'amende</w:t>
      </w:r>
      <w:r>
        <w:rPr>
          <w:rFonts w:ascii="Book Antiqua" w:hAnsi="Book Antiqua" w:cs="Arial"/>
          <w:sz w:val="24"/>
          <w:szCs w:val="24"/>
        </w:rPr>
        <w:t> »</w:t>
      </w:r>
      <w:r w:rsidRPr="009824BB">
        <w:rPr>
          <w:rFonts w:ascii="Book Antiqua" w:hAnsi="Book Antiqua" w:cs="Arial"/>
          <w:sz w:val="24"/>
          <w:szCs w:val="24"/>
        </w:rPr>
        <w:t>.</w:t>
      </w:r>
    </w:p>
    <w:p w14:paraId="183EF2EC" w14:textId="77777777" w:rsidR="003B716D" w:rsidRDefault="003B716D" w:rsidP="003B716D">
      <w:pPr>
        <w:spacing w:after="0" w:line="260" w:lineRule="atLeast"/>
        <w:jc w:val="both"/>
        <w:rPr>
          <w:rFonts w:ascii="Book Antiqua" w:hAnsi="Book Antiqua" w:cs="Arial"/>
          <w:sz w:val="24"/>
          <w:szCs w:val="24"/>
        </w:rPr>
      </w:pPr>
    </w:p>
    <w:p w14:paraId="41FA04BB" w14:textId="7C9F8E44" w:rsidR="003B716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 xml:space="preserve">Et </w:t>
      </w:r>
      <w:r w:rsidR="0053472E">
        <w:rPr>
          <w:rFonts w:ascii="Book Antiqua" w:hAnsi="Book Antiqua" w:cs="Arial"/>
          <w:sz w:val="24"/>
          <w:szCs w:val="24"/>
        </w:rPr>
        <w:t xml:space="preserve">les </w:t>
      </w:r>
      <w:r>
        <w:rPr>
          <w:rFonts w:ascii="Book Antiqua" w:hAnsi="Book Antiqua" w:cs="Arial"/>
          <w:sz w:val="24"/>
          <w:szCs w:val="24"/>
        </w:rPr>
        <w:t>dispositions de l’article 226-18 du Code pénal, selon lesquelles :</w:t>
      </w:r>
    </w:p>
    <w:p w14:paraId="2F943EDE" w14:textId="77777777" w:rsidR="003B716D" w:rsidRDefault="003B716D" w:rsidP="003B716D">
      <w:pPr>
        <w:spacing w:after="0" w:line="260" w:lineRule="atLeast"/>
        <w:jc w:val="both"/>
        <w:rPr>
          <w:rFonts w:ascii="Book Antiqua" w:hAnsi="Book Antiqua" w:cs="Arial"/>
          <w:sz w:val="24"/>
          <w:szCs w:val="24"/>
        </w:rPr>
      </w:pPr>
    </w:p>
    <w:p w14:paraId="3669F893" w14:textId="1A71DFEB" w:rsidR="003C20D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 </w:t>
      </w:r>
      <w:r w:rsidRPr="00C97D05">
        <w:rPr>
          <w:rFonts w:ascii="Book Antiqua" w:hAnsi="Book Antiqua" w:cs="Arial"/>
          <w:i/>
          <w:iCs/>
          <w:sz w:val="24"/>
          <w:szCs w:val="24"/>
        </w:rPr>
        <w:t xml:space="preserve">Le fait de collecter des données à caractère personnel par un </w:t>
      </w:r>
      <w:r w:rsidRPr="00C97D05">
        <w:rPr>
          <w:rFonts w:ascii="Book Antiqua" w:hAnsi="Book Antiqua" w:cs="Arial"/>
          <w:i/>
          <w:iCs/>
          <w:sz w:val="24"/>
          <w:szCs w:val="24"/>
          <w:u w:val="single"/>
        </w:rPr>
        <w:t xml:space="preserve">moyen frauduleux, déloyal ou illicite </w:t>
      </w:r>
      <w:r w:rsidRPr="00C97D05">
        <w:rPr>
          <w:rFonts w:ascii="Book Antiqua" w:hAnsi="Book Antiqua" w:cs="Arial"/>
          <w:i/>
          <w:iCs/>
          <w:sz w:val="24"/>
          <w:szCs w:val="24"/>
        </w:rPr>
        <w:t>est puni de cinq ans d'emprisonnement et de 300 000 € d'amende</w:t>
      </w:r>
      <w:r>
        <w:rPr>
          <w:rFonts w:ascii="Book Antiqua" w:hAnsi="Book Antiqua" w:cs="Arial"/>
          <w:sz w:val="24"/>
          <w:szCs w:val="24"/>
        </w:rPr>
        <w:t> »</w:t>
      </w:r>
      <w:r w:rsidRPr="00C368D6">
        <w:rPr>
          <w:rFonts w:ascii="Book Antiqua" w:hAnsi="Book Antiqua" w:cs="Arial"/>
          <w:sz w:val="24"/>
          <w:szCs w:val="24"/>
        </w:rPr>
        <w:t>.</w:t>
      </w:r>
    </w:p>
    <w:p w14:paraId="632019D7" w14:textId="77777777" w:rsidR="003B716D" w:rsidRDefault="003B716D" w:rsidP="003B716D">
      <w:pPr>
        <w:spacing w:after="0" w:line="260" w:lineRule="atLeast"/>
        <w:jc w:val="both"/>
        <w:rPr>
          <w:rFonts w:ascii="Book Antiqua" w:hAnsi="Book Antiqua" w:cs="Arial"/>
          <w:sz w:val="24"/>
          <w:szCs w:val="24"/>
        </w:rPr>
      </w:pPr>
    </w:p>
    <w:p w14:paraId="618C25E5" w14:textId="3FEAC574" w:rsidR="003B716D" w:rsidRDefault="003C20DD" w:rsidP="003B716D">
      <w:pPr>
        <w:spacing w:after="0" w:line="260" w:lineRule="atLeast"/>
        <w:jc w:val="both"/>
        <w:rPr>
          <w:rFonts w:ascii="Book Antiqua" w:hAnsi="Book Antiqua" w:cs="Arial"/>
          <w:sz w:val="24"/>
          <w:szCs w:val="24"/>
        </w:rPr>
      </w:pPr>
      <w:r w:rsidRPr="00FD0057">
        <w:rPr>
          <w:rFonts w:ascii="Book Antiqua" w:hAnsi="Book Antiqua" w:cs="Arial"/>
          <w:sz w:val="24"/>
          <w:szCs w:val="24"/>
        </w:rPr>
        <w:t>Dans la mesure où les</w:t>
      </w:r>
      <w:r w:rsidR="003B716D" w:rsidRPr="00FD0057">
        <w:rPr>
          <w:rFonts w:ascii="Book Antiqua" w:hAnsi="Book Antiqua" w:cs="Arial"/>
          <w:sz w:val="24"/>
          <w:szCs w:val="24"/>
        </w:rPr>
        <w:t xml:space="preserve"> données </w:t>
      </w:r>
      <w:r w:rsidRPr="00FD0057">
        <w:rPr>
          <w:rFonts w:ascii="Book Antiqua" w:hAnsi="Book Antiqua" w:cs="Arial"/>
          <w:sz w:val="24"/>
          <w:szCs w:val="24"/>
        </w:rPr>
        <w:t>à caractère personnel en matière de santé, parmi lesquelles celles du / de la plaignant /, collectées</w:t>
      </w:r>
      <w:r w:rsidR="003B716D" w:rsidRPr="00FD0057">
        <w:rPr>
          <w:rFonts w:ascii="Book Antiqua" w:hAnsi="Book Antiqua" w:cs="Arial"/>
          <w:sz w:val="24"/>
          <w:szCs w:val="24"/>
        </w:rPr>
        <w:t xml:space="preserve"> comporte</w:t>
      </w:r>
      <w:r w:rsidRPr="00FD0057">
        <w:rPr>
          <w:rFonts w:ascii="Book Antiqua" w:hAnsi="Book Antiqua" w:cs="Arial"/>
          <w:sz w:val="24"/>
          <w:szCs w:val="24"/>
        </w:rPr>
        <w:t>nt</w:t>
      </w:r>
      <w:r w:rsidR="003B716D" w:rsidRPr="00FD0057">
        <w:rPr>
          <w:rFonts w:ascii="Book Antiqua" w:hAnsi="Book Antiqua" w:cs="Arial"/>
          <w:sz w:val="24"/>
          <w:szCs w:val="24"/>
        </w:rPr>
        <w:t xml:space="preserve"> le numéro d'inscription des personnes au répertoire national d'identification des personnes physiques</w:t>
      </w:r>
      <w:r w:rsidRPr="00FD0057">
        <w:rPr>
          <w:rFonts w:ascii="Book Antiqua" w:hAnsi="Book Antiqua" w:cs="Arial"/>
          <w:sz w:val="24"/>
          <w:szCs w:val="24"/>
        </w:rPr>
        <w:t xml:space="preserve"> (NIR) (art. 1</w:t>
      </w:r>
      <w:r w:rsidRPr="00FD0057">
        <w:rPr>
          <w:rFonts w:ascii="Book Antiqua" w:hAnsi="Book Antiqua" w:cs="Arial"/>
          <w:sz w:val="24"/>
          <w:szCs w:val="24"/>
          <w:vertAlign w:val="superscript"/>
        </w:rPr>
        <w:t>er</w:t>
      </w:r>
      <w:r w:rsidRPr="00FD0057">
        <w:rPr>
          <w:rFonts w:ascii="Book Antiqua" w:hAnsi="Book Antiqua" w:cs="Arial"/>
          <w:sz w:val="24"/>
          <w:szCs w:val="24"/>
        </w:rPr>
        <w:t>-II-7°, D. n°2020-1690 du 25 décembre 2020)</w:t>
      </w:r>
      <w:r w:rsidR="003B716D" w:rsidRPr="00FD0057">
        <w:rPr>
          <w:rFonts w:ascii="Book Antiqua" w:hAnsi="Book Antiqua" w:cs="Arial"/>
          <w:sz w:val="24"/>
          <w:szCs w:val="24"/>
        </w:rPr>
        <w:t>, il appartiendra aux enquêteurs de déterminer, les faits contrevien</w:t>
      </w:r>
      <w:r w:rsidRPr="00FD0057">
        <w:rPr>
          <w:rFonts w:ascii="Book Antiqua" w:hAnsi="Book Antiqua" w:cs="Arial"/>
          <w:sz w:val="24"/>
          <w:szCs w:val="24"/>
        </w:rPr>
        <w:t>nen</w:t>
      </w:r>
      <w:r w:rsidR="003B716D" w:rsidRPr="00FD0057">
        <w:rPr>
          <w:rFonts w:ascii="Book Antiqua" w:hAnsi="Book Antiqua" w:cs="Arial"/>
          <w:sz w:val="24"/>
          <w:szCs w:val="24"/>
        </w:rPr>
        <w:t>t aussi aux dispositions de l’article 226-16-1 du Code pénal</w:t>
      </w:r>
      <w:r w:rsidRPr="00FD0057">
        <w:rPr>
          <w:rFonts w:ascii="Book Antiqua" w:hAnsi="Book Antiqua" w:cs="Arial"/>
          <w:sz w:val="24"/>
          <w:szCs w:val="24"/>
        </w:rPr>
        <w:t>, selon lesquelles :</w:t>
      </w:r>
    </w:p>
    <w:p w14:paraId="17CF19D7" w14:textId="7F1EFD81" w:rsidR="003C20DD" w:rsidRDefault="003C20DD" w:rsidP="003B716D">
      <w:pPr>
        <w:spacing w:after="0" w:line="260" w:lineRule="atLeast"/>
        <w:jc w:val="both"/>
        <w:rPr>
          <w:rFonts w:ascii="Book Antiqua" w:hAnsi="Book Antiqua" w:cs="Arial"/>
          <w:sz w:val="24"/>
          <w:szCs w:val="24"/>
        </w:rPr>
      </w:pPr>
    </w:p>
    <w:p w14:paraId="62F04B1A" w14:textId="79289434" w:rsidR="003C20DD" w:rsidRDefault="003C20DD" w:rsidP="003B716D">
      <w:pPr>
        <w:spacing w:after="0" w:line="260" w:lineRule="atLeast"/>
        <w:jc w:val="both"/>
        <w:rPr>
          <w:rFonts w:ascii="Book Antiqua" w:hAnsi="Book Antiqua" w:cs="Arial"/>
          <w:sz w:val="24"/>
          <w:szCs w:val="24"/>
        </w:rPr>
      </w:pPr>
      <w:r>
        <w:rPr>
          <w:rFonts w:ascii="Book Antiqua" w:hAnsi="Book Antiqua" w:cs="Arial"/>
          <w:sz w:val="24"/>
          <w:szCs w:val="24"/>
        </w:rPr>
        <w:t>« </w:t>
      </w:r>
      <w:r w:rsidRPr="003C20DD">
        <w:rPr>
          <w:rFonts w:ascii="Book Antiqua" w:hAnsi="Book Antiqua" w:cs="Arial"/>
          <w:i/>
          <w:iCs/>
          <w:sz w:val="24"/>
          <w:szCs w:val="24"/>
        </w:rPr>
        <w:t>Le fait, hors les cas où le traitement a été autorisé dans les conditions prévues par la loi no 78-17 du 6 janvier 1978 précitée, de procéder ou faire procéder à un traitement de données à caractère personnel incluant parmi les données sur lesquelles il porte le numéro d'inscription des personnes au répertoire national d'identification des personnes physiques, est puni de cinq ans d'emprisonnement et de 300 000 € d'amende</w:t>
      </w:r>
      <w:r>
        <w:rPr>
          <w:rFonts w:ascii="Book Antiqua" w:hAnsi="Book Antiqua" w:cs="Arial"/>
          <w:sz w:val="24"/>
          <w:szCs w:val="24"/>
        </w:rPr>
        <w:t> »</w:t>
      </w:r>
      <w:r w:rsidRPr="003C20DD">
        <w:rPr>
          <w:rFonts w:ascii="Book Antiqua" w:hAnsi="Book Antiqua" w:cs="Arial"/>
          <w:sz w:val="24"/>
          <w:szCs w:val="24"/>
        </w:rPr>
        <w:t>.</w:t>
      </w:r>
    </w:p>
    <w:p w14:paraId="75F9CA6A" w14:textId="77777777" w:rsidR="00DB260F" w:rsidRDefault="00DB260F" w:rsidP="00DB260F">
      <w:pPr>
        <w:spacing w:after="0" w:line="260" w:lineRule="atLeast"/>
        <w:jc w:val="both"/>
        <w:rPr>
          <w:rFonts w:ascii="Book Antiqua" w:hAnsi="Book Antiqua" w:cs="Arial"/>
          <w:sz w:val="24"/>
          <w:szCs w:val="24"/>
        </w:rPr>
      </w:pPr>
    </w:p>
    <w:p w14:paraId="0AD72D1C" w14:textId="77777777" w:rsidR="00DB260F" w:rsidRDefault="00DB260F" w:rsidP="00DB260F">
      <w:pPr>
        <w:spacing w:after="0" w:line="260" w:lineRule="atLeast"/>
        <w:jc w:val="both"/>
        <w:rPr>
          <w:rFonts w:ascii="Book Antiqua" w:hAnsi="Book Antiqua" w:cs="Arial"/>
          <w:sz w:val="24"/>
          <w:szCs w:val="24"/>
        </w:rPr>
      </w:pPr>
      <w:r>
        <w:rPr>
          <w:rFonts w:ascii="Book Antiqua" w:hAnsi="Book Antiqua" w:cs="Arial"/>
          <w:sz w:val="24"/>
          <w:szCs w:val="24"/>
        </w:rPr>
        <w:t>Ainsi, l’article 2 de la l</w:t>
      </w:r>
      <w:r w:rsidRPr="009824BB">
        <w:rPr>
          <w:rFonts w:ascii="Book Antiqua" w:hAnsi="Book Antiqua" w:cs="Arial"/>
          <w:sz w:val="24"/>
          <w:szCs w:val="24"/>
        </w:rPr>
        <w:t>oi n° 78-17 du 6 janvier 1978 relative à l'informatique, aux fichiers et aux libertés</w:t>
      </w:r>
      <w:r>
        <w:rPr>
          <w:rFonts w:ascii="Book Antiqua" w:hAnsi="Book Antiqua" w:cs="Arial"/>
          <w:sz w:val="24"/>
          <w:szCs w:val="24"/>
        </w:rPr>
        <w:t xml:space="preserve"> prévoit que :</w:t>
      </w:r>
    </w:p>
    <w:p w14:paraId="7BEA5486" w14:textId="77777777" w:rsidR="00DB260F" w:rsidRDefault="00DB260F" w:rsidP="00DB260F">
      <w:pPr>
        <w:spacing w:after="0" w:line="260" w:lineRule="atLeast"/>
        <w:jc w:val="both"/>
        <w:rPr>
          <w:rFonts w:ascii="Book Antiqua" w:hAnsi="Book Antiqua" w:cs="Arial"/>
          <w:sz w:val="24"/>
          <w:szCs w:val="24"/>
        </w:rPr>
      </w:pPr>
    </w:p>
    <w:p w14:paraId="67B99236" w14:textId="77777777" w:rsidR="00DB260F" w:rsidRDefault="00DB260F" w:rsidP="00DB260F">
      <w:pPr>
        <w:spacing w:after="0" w:line="260" w:lineRule="atLeast"/>
        <w:jc w:val="both"/>
        <w:rPr>
          <w:rFonts w:ascii="Book Antiqua" w:hAnsi="Book Antiqua" w:cs="Arial"/>
          <w:sz w:val="24"/>
          <w:szCs w:val="24"/>
        </w:rPr>
      </w:pPr>
      <w:r>
        <w:rPr>
          <w:rFonts w:ascii="Book Antiqua" w:hAnsi="Book Antiqua" w:cs="Arial"/>
          <w:sz w:val="24"/>
          <w:szCs w:val="24"/>
        </w:rPr>
        <w:t>« </w:t>
      </w:r>
      <w:r w:rsidRPr="009824BB">
        <w:rPr>
          <w:rFonts w:ascii="Book Antiqua" w:hAnsi="Book Antiqua" w:cs="Arial"/>
          <w:i/>
          <w:iCs/>
          <w:sz w:val="24"/>
          <w:szCs w:val="24"/>
        </w:rPr>
        <w:t xml:space="preserve">Constitue un fichier de données à caractère personnel, tout </w:t>
      </w:r>
      <w:r w:rsidRPr="009824BB">
        <w:rPr>
          <w:rFonts w:ascii="Book Antiqua" w:hAnsi="Book Antiqua" w:cs="Arial"/>
          <w:i/>
          <w:iCs/>
          <w:sz w:val="24"/>
          <w:szCs w:val="24"/>
          <w:u w:val="single"/>
        </w:rPr>
        <w:t xml:space="preserve">ensemble structuré de données à caractère personnel </w:t>
      </w:r>
      <w:r w:rsidRPr="009824BB">
        <w:rPr>
          <w:rFonts w:ascii="Book Antiqua" w:hAnsi="Book Antiqua" w:cs="Arial"/>
          <w:i/>
          <w:iCs/>
          <w:sz w:val="24"/>
          <w:szCs w:val="24"/>
        </w:rPr>
        <w:t>accessibles selon des critères déterminés, que cet ensemble soit centralisé, décentralisé ou réparti de manière fonctionnelle ou géographique</w:t>
      </w:r>
      <w:r>
        <w:rPr>
          <w:rFonts w:ascii="Book Antiqua" w:hAnsi="Book Antiqua" w:cs="Arial"/>
          <w:sz w:val="24"/>
          <w:szCs w:val="24"/>
        </w:rPr>
        <w:t> »</w:t>
      </w:r>
      <w:r w:rsidRPr="009824BB">
        <w:rPr>
          <w:rFonts w:ascii="Book Antiqua" w:hAnsi="Book Antiqua" w:cs="Arial"/>
          <w:sz w:val="24"/>
          <w:szCs w:val="24"/>
        </w:rPr>
        <w:t>.</w:t>
      </w:r>
    </w:p>
    <w:p w14:paraId="552B136F" w14:textId="77777777" w:rsidR="00DB260F" w:rsidRDefault="00DB260F" w:rsidP="00DB260F">
      <w:pPr>
        <w:spacing w:after="0" w:line="260" w:lineRule="atLeast"/>
        <w:jc w:val="both"/>
        <w:rPr>
          <w:rFonts w:ascii="Book Antiqua" w:hAnsi="Book Antiqua" w:cs="Arial"/>
          <w:sz w:val="24"/>
          <w:szCs w:val="24"/>
        </w:rPr>
      </w:pPr>
    </w:p>
    <w:p w14:paraId="70955FCA" w14:textId="77777777" w:rsidR="00DB260F" w:rsidRPr="006B4EE1" w:rsidRDefault="00DB260F" w:rsidP="00DB260F">
      <w:pPr>
        <w:spacing w:after="0" w:line="260" w:lineRule="atLeast"/>
        <w:jc w:val="both"/>
        <w:rPr>
          <w:rFonts w:ascii="Book Antiqua" w:hAnsi="Book Antiqua" w:cs="Arial"/>
          <w:sz w:val="24"/>
          <w:szCs w:val="24"/>
        </w:rPr>
      </w:pPr>
      <w:r w:rsidRPr="006B4EE1">
        <w:rPr>
          <w:rFonts w:ascii="Book Antiqua" w:hAnsi="Book Antiqua" w:cs="Arial"/>
          <w:sz w:val="24"/>
          <w:szCs w:val="24"/>
        </w:rPr>
        <w:lastRenderedPageBreak/>
        <w:t>La circonstance que le fichier soit ou non automatisé est sans influence sur la constitution de l’infraction (Cass. crim., 3 nov. 1987, n</w:t>
      </w:r>
      <w:r w:rsidRPr="006B4EE1">
        <w:rPr>
          <w:rFonts w:ascii="Book Antiqua" w:hAnsi="Book Antiqua" w:cs="Arial"/>
          <w:sz w:val="24"/>
          <w:szCs w:val="24"/>
          <w:vertAlign w:val="superscript"/>
        </w:rPr>
        <w:t>o</w:t>
      </w:r>
      <w:r w:rsidRPr="006B4EE1">
        <w:rPr>
          <w:rFonts w:ascii="Book Antiqua" w:hAnsi="Book Antiqua" w:cs="Arial"/>
          <w:sz w:val="24"/>
          <w:szCs w:val="24"/>
        </w:rPr>
        <w:t>87-83.429 ; Cass. crim. 14 mars 2006, n</w:t>
      </w:r>
      <w:r w:rsidRPr="006B4EE1">
        <w:rPr>
          <w:rFonts w:ascii="Book Antiqua" w:hAnsi="Book Antiqua" w:cs="Arial"/>
          <w:sz w:val="24"/>
          <w:szCs w:val="24"/>
          <w:vertAlign w:val="superscript"/>
        </w:rPr>
        <w:t>o</w:t>
      </w:r>
      <w:r w:rsidRPr="006B4EE1">
        <w:rPr>
          <w:rFonts w:ascii="Book Antiqua" w:hAnsi="Book Antiqua" w:cs="Arial"/>
          <w:sz w:val="24"/>
          <w:szCs w:val="24"/>
        </w:rPr>
        <w:t>05-83.423).</w:t>
      </w:r>
    </w:p>
    <w:p w14:paraId="2D88B9C0" w14:textId="77777777" w:rsidR="00DB260F" w:rsidRDefault="00DB260F" w:rsidP="00DB260F">
      <w:pPr>
        <w:spacing w:after="0" w:line="260" w:lineRule="atLeast"/>
        <w:jc w:val="both"/>
        <w:rPr>
          <w:rFonts w:ascii="Book Antiqua" w:hAnsi="Book Antiqua" w:cs="Arial"/>
          <w:sz w:val="24"/>
          <w:szCs w:val="24"/>
        </w:rPr>
      </w:pPr>
    </w:p>
    <w:p w14:paraId="714ACDD8" w14:textId="77777777" w:rsidR="00DB260F" w:rsidRDefault="00DB260F" w:rsidP="00DB260F">
      <w:pPr>
        <w:spacing w:after="0" w:line="260" w:lineRule="atLeast"/>
        <w:jc w:val="both"/>
        <w:rPr>
          <w:rFonts w:ascii="Book Antiqua" w:hAnsi="Book Antiqua" w:cs="Arial"/>
          <w:sz w:val="24"/>
          <w:szCs w:val="24"/>
        </w:rPr>
      </w:pPr>
      <w:r>
        <w:rPr>
          <w:rFonts w:ascii="Book Antiqua" w:hAnsi="Book Antiqua" w:cs="Arial"/>
          <w:sz w:val="24"/>
          <w:szCs w:val="24"/>
        </w:rPr>
        <w:t xml:space="preserve">Il est, par ailleurs, de jurisprudence constante, qu’aucun </w:t>
      </w:r>
      <w:r w:rsidRPr="00F8220F">
        <w:rPr>
          <w:rFonts w:ascii="Book Antiqua" w:hAnsi="Book Antiqua" w:cs="Arial"/>
          <w:sz w:val="24"/>
          <w:szCs w:val="24"/>
        </w:rPr>
        <w:t xml:space="preserve">seuil de données ou de fichiers </w:t>
      </w:r>
      <w:r>
        <w:rPr>
          <w:rFonts w:ascii="Book Antiqua" w:hAnsi="Book Antiqua" w:cs="Arial"/>
          <w:sz w:val="24"/>
          <w:szCs w:val="24"/>
        </w:rPr>
        <w:t xml:space="preserve">n’est requis </w:t>
      </w:r>
      <w:r w:rsidRPr="00F8220F">
        <w:rPr>
          <w:rFonts w:ascii="Book Antiqua" w:hAnsi="Book Antiqua" w:cs="Arial"/>
          <w:sz w:val="24"/>
          <w:szCs w:val="24"/>
        </w:rPr>
        <w:t>pour que l'infraction soit constituée</w:t>
      </w:r>
      <w:r>
        <w:rPr>
          <w:rFonts w:ascii="Book Antiqua" w:hAnsi="Book Antiqua" w:cs="Arial"/>
          <w:sz w:val="24"/>
          <w:szCs w:val="24"/>
        </w:rPr>
        <w:t xml:space="preserve"> (</w:t>
      </w:r>
      <w:r w:rsidRPr="00F8220F">
        <w:rPr>
          <w:rFonts w:ascii="Book Antiqua" w:hAnsi="Book Antiqua" w:cs="Arial"/>
          <w:sz w:val="24"/>
          <w:szCs w:val="24"/>
        </w:rPr>
        <w:t>C</w:t>
      </w:r>
      <w:r>
        <w:rPr>
          <w:rFonts w:ascii="Book Antiqua" w:hAnsi="Book Antiqua" w:cs="Arial"/>
          <w:sz w:val="24"/>
          <w:szCs w:val="24"/>
        </w:rPr>
        <w:t>ass. c</w:t>
      </w:r>
      <w:r w:rsidRPr="00F8220F">
        <w:rPr>
          <w:rFonts w:ascii="Book Antiqua" w:hAnsi="Book Antiqua" w:cs="Arial"/>
          <w:sz w:val="24"/>
          <w:szCs w:val="24"/>
        </w:rPr>
        <w:t>rim.</w:t>
      </w:r>
      <w:r>
        <w:rPr>
          <w:rFonts w:ascii="Book Antiqua" w:hAnsi="Book Antiqua" w:cs="Arial"/>
          <w:sz w:val="24"/>
          <w:szCs w:val="24"/>
        </w:rPr>
        <w:t>,</w:t>
      </w:r>
      <w:r w:rsidRPr="00F8220F">
        <w:rPr>
          <w:rFonts w:ascii="Book Antiqua" w:hAnsi="Book Antiqua" w:cs="Arial"/>
          <w:sz w:val="24"/>
          <w:szCs w:val="24"/>
        </w:rPr>
        <w:t xml:space="preserve"> 8 sept. 2015,  n</w:t>
      </w:r>
      <w:r>
        <w:rPr>
          <w:rFonts w:ascii="Book Antiqua" w:hAnsi="Book Antiqua" w:cs="Arial"/>
          <w:sz w:val="24"/>
          <w:szCs w:val="24"/>
        </w:rPr>
        <w:t>°</w:t>
      </w:r>
      <w:r w:rsidRPr="00F8220F">
        <w:rPr>
          <w:rFonts w:ascii="Book Antiqua" w:hAnsi="Book Antiqua" w:cs="Arial"/>
          <w:sz w:val="24"/>
          <w:szCs w:val="24"/>
        </w:rPr>
        <w:t>13-85.587</w:t>
      </w:r>
      <w:r>
        <w:rPr>
          <w:rFonts w:ascii="Book Antiqua" w:hAnsi="Book Antiqua" w:cs="Arial"/>
          <w:sz w:val="24"/>
          <w:szCs w:val="24"/>
        </w:rPr>
        <w:t>).</w:t>
      </w:r>
    </w:p>
    <w:p w14:paraId="5DC7C22A" w14:textId="77777777" w:rsidR="00DB260F" w:rsidRDefault="00DB260F" w:rsidP="00DB260F">
      <w:pPr>
        <w:spacing w:after="0" w:line="260" w:lineRule="atLeast"/>
        <w:jc w:val="both"/>
        <w:rPr>
          <w:rFonts w:ascii="Book Antiqua" w:hAnsi="Book Antiqua" w:cs="Arial"/>
          <w:sz w:val="24"/>
          <w:szCs w:val="24"/>
        </w:rPr>
      </w:pPr>
    </w:p>
    <w:p w14:paraId="5370B846" w14:textId="7D52622F" w:rsidR="00DB260F" w:rsidRPr="006B4EE1" w:rsidRDefault="00DB260F" w:rsidP="00DB260F">
      <w:pPr>
        <w:spacing w:after="0" w:line="260" w:lineRule="atLeast"/>
        <w:jc w:val="both"/>
        <w:rPr>
          <w:rFonts w:ascii="Book Antiqua" w:hAnsi="Book Antiqua" w:cs="Arial"/>
          <w:sz w:val="24"/>
          <w:szCs w:val="24"/>
        </w:rPr>
      </w:pPr>
      <w:r w:rsidRPr="006B4EE1">
        <w:rPr>
          <w:rFonts w:ascii="Book Antiqua" w:hAnsi="Book Antiqua" w:cs="Arial"/>
          <w:sz w:val="24"/>
          <w:szCs w:val="24"/>
        </w:rPr>
        <w:t xml:space="preserve">Il s’agit, en l’espèce, de l’établissement de </w:t>
      </w:r>
      <w:r w:rsidRPr="006B4EE1">
        <w:rPr>
          <w:rFonts w:ascii="Book Antiqua" w:hAnsi="Book Antiqua" w:cs="Arial"/>
          <w:b/>
          <w:bCs/>
          <w:sz w:val="24"/>
          <w:szCs w:val="24"/>
          <w:u w:val="single"/>
        </w:rPr>
        <w:t>listes nominatives de médecins</w:t>
      </w:r>
      <w:r w:rsidRPr="006B4EE1">
        <w:rPr>
          <w:rFonts w:ascii="Book Antiqua" w:hAnsi="Book Antiqua" w:cs="Arial"/>
          <w:sz w:val="24"/>
          <w:szCs w:val="24"/>
        </w:rPr>
        <w:t xml:space="preserve"> ayant </w:t>
      </w:r>
      <w:r>
        <w:rPr>
          <w:rFonts w:ascii="Book Antiqua" w:hAnsi="Book Antiqua" w:cs="Arial"/>
          <w:sz w:val="24"/>
          <w:szCs w:val="24"/>
        </w:rPr>
        <w:t>refusé de se faire vacciner contre le covid-19</w:t>
      </w:r>
      <w:r w:rsidRPr="006B4EE1">
        <w:rPr>
          <w:rFonts w:ascii="Book Antiqua" w:hAnsi="Book Antiqua" w:cs="Arial"/>
          <w:sz w:val="24"/>
          <w:szCs w:val="24"/>
        </w:rPr>
        <w:t>, parmi lesquels figure le nom du / de la plaignant </w:t>
      </w:r>
      <w:r>
        <w:rPr>
          <w:rFonts w:ascii="Book Antiqua" w:hAnsi="Book Antiqua" w:cs="Arial"/>
          <w:sz w:val="24"/>
          <w:szCs w:val="24"/>
        </w:rPr>
        <w:t>/</w:t>
      </w:r>
      <w:r w:rsidRPr="006B4EE1">
        <w:rPr>
          <w:rFonts w:ascii="Book Antiqua" w:hAnsi="Book Antiqua" w:cs="Arial"/>
          <w:sz w:val="24"/>
          <w:szCs w:val="24"/>
        </w:rPr>
        <w:t xml:space="preserve"> e.</w:t>
      </w:r>
    </w:p>
    <w:p w14:paraId="2F9E5341" w14:textId="77777777" w:rsidR="003B716D" w:rsidRDefault="003B716D" w:rsidP="003B716D">
      <w:pPr>
        <w:spacing w:after="0" w:line="260" w:lineRule="atLeast"/>
        <w:jc w:val="both"/>
        <w:rPr>
          <w:rFonts w:ascii="Book Antiqua" w:hAnsi="Book Antiqua" w:cs="Arial"/>
          <w:color w:val="00B050"/>
          <w:sz w:val="24"/>
          <w:szCs w:val="24"/>
        </w:rPr>
      </w:pPr>
    </w:p>
    <w:p w14:paraId="392EC9EB" w14:textId="316AF915" w:rsidR="003C20DD" w:rsidRPr="003C20DD" w:rsidRDefault="003B716D" w:rsidP="003B716D">
      <w:pPr>
        <w:spacing w:after="0" w:line="260" w:lineRule="atLeast"/>
        <w:jc w:val="both"/>
        <w:rPr>
          <w:rFonts w:ascii="Book Antiqua" w:hAnsi="Book Antiqua" w:cs="Arial"/>
          <w:color w:val="000000" w:themeColor="text1"/>
          <w:sz w:val="24"/>
          <w:szCs w:val="24"/>
        </w:rPr>
      </w:pPr>
      <w:r w:rsidRPr="003C20DD">
        <w:rPr>
          <w:rFonts w:ascii="Book Antiqua" w:hAnsi="Book Antiqua" w:cs="Arial"/>
          <w:color w:val="000000" w:themeColor="text1"/>
          <w:sz w:val="24"/>
          <w:szCs w:val="24"/>
        </w:rPr>
        <w:t>La CNIL a rendu un avis</w:t>
      </w:r>
      <w:r w:rsidR="003C20DD" w:rsidRPr="003C20DD">
        <w:rPr>
          <w:rFonts w:ascii="Book Antiqua" w:hAnsi="Book Antiqua" w:cs="Arial"/>
          <w:color w:val="000000" w:themeColor="text1"/>
          <w:sz w:val="24"/>
          <w:szCs w:val="24"/>
        </w:rPr>
        <w:t xml:space="preserve"> sur « </w:t>
      </w:r>
      <w:r w:rsidR="003C20DD" w:rsidRPr="003C20DD">
        <w:rPr>
          <w:rFonts w:ascii="Book Antiqua" w:hAnsi="Book Antiqua" w:cs="Arial"/>
          <w:i/>
          <w:iCs/>
          <w:color w:val="000000" w:themeColor="text1"/>
          <w:sz w:val="24"/>
          <w:szCs w:val="24"/>
        </w:rPr>
        <w:t>les évolutions apportées par la loi (du 5 août 2021) relative à la gestion de la crise sanitaire</w:t>
      </w:r>
      <w:r w:rsidR="003C20DD" w:rsidRPr="003C20DD">
        <w:rPr>
          <w:rFonts w:ascii="Book Antiqua" w:hAnsi="Book Antiqua" w:cs="Arial"/>
          <w:color w:val="000000" w:themeColor="text1"/>
          <w:sz w:val="24"/>
          <w:szCs w:val="24"/>
        </w:rPr>
        <w:t> », le 6 août 2021.</w:t>
      </w:r>
    </w:p>
    <w:p w14:paraId="29F3AA1B" w14:textId="173507D7" w:rsidR="003C20DD" w:rsidRDefault="003C20DD" w:rsidP="003B716D">
      <w:pPr>
        <w:spacing w:after="0" w:line="260" w:lineRule="atLeast"/>
        <w:jc w:val="both"/>
        <w:rPr>
          <w:rFonts w:ascii="Book Antiqua" w:hAnsi="Book Antiqua" w:cs="Arial"/>
          <w:color w:val="000000" w:themeColor="text1"/>
          <w:sz w:val="24"/>
          <w:szCs w:val="24"/>
        </w:rPr>
      </w:pPr>
    </w:p>
    <w:p w14:paraId="687A7DFE" w14:textId="679F5FC3" w:rsidR="000A64FC" w:rsidRDefault="000A64FC" w:rsidP="003B716D">
      <w:pPr>
        <w:spacing w:after="0" w:line="260" w:lineRule="atLeast"/>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Bien que cet avis </w:t>
      </w:r>
      <w:r w:rsidRPr="000A64FC">
        <w:rPr>
          <w:rFonts w:ascii="Book Antiqua" w:hAnsi="Book Antiqua" w:cs="Arial"/>
          <w:color w:val="000000" w:themeColor="text1"/>
          <w:sz w:val="24"/>
          <w:szCs w:val="24"/>
          <w:u w:val="single"/>
        </w:rPr>
        <w:t>ne contienne aucune recommandation formelle sur l’obligation vaccinale issue de la loi du 5 août 2021</w:t>
      </w:r>
      <w:r>
        <w:rPr>
          <w:rFonts w:ascii="Book Antiqua" w:hAnsi="Book Antiqua" w:cs="Arial"/>
          <w:color w:val="000000" w:themeColor="text1"/>
          <w:sz w:val="24"/>
          <w:szCs w:val="24"/>
        </w:rPr>
        <w:t>, la CNIL n’en rappelle pas moins sur son site internet que :</w:t>
      </w:r>
    </w:p>
    <w:p w14:paraId="1E1C9D08" w14:textId="77777777" w:rsidR="000A64FC" w:rsidRPr="00FD0057" w:rsidRDefault="000A64FC" w:rsidP="003B716D">
      <w:pPr>
        <w:spacing w:after="0" w:line="260" w:lineRule="atLeast"/>
        <w:jc w:val="both"/>
        <w:rPr>
          <w:rFonts w:ascii="Book Antiqua" w:hAnsi="Book Antiqua" w:cs="Arial"/>
          <w:color w:val="000000" w:themeColor="text1"/>
          <w:sz w:val="24"/>
          <w:szCs w:val="24"/>
        </w:rPr>
      </w:pPr>
    </w:p>
    <w:p w14:paraId="01E4CD51" w14:textId="78CD5B90" w:rsidR="003C20DD" w:rsidRPr="00FD0057" w:rsidRDefault="00FD0057" w:rsidP="003B716D">
      <w:pPr>
        <w:spacing w:after="0" w:line="260" w:lineRule="atLeast"/>
        <w:jc w:val="both"/>
        <w:rPr>
          <w:rFonts w:ascii="Book Antiqua" w:hAnsi="Book Antiqua" w:cs="Arial"/>
          <w:color w:val="000000" w:themeColor="text1"/>
          <w:sz w:val="24"/>
          <w:szCs w:val="24"/>
        </w:rPr>
      </w:pPr>
      <w:r w:rsidRPr="00FD0057">
        <w:rPr>
          <w:rFonts w:ascii="Book Antiqua" w:hAnsi="Book Antiqua" w:cs="Arial"/>
          <w:color w:val="000000" w:themeColor="text1"/>
          <w:sz w:val="24"/>
          <w:szCs w:val="24"/>
        </w:rPr>
        <w:t>La loi réserve l’accès aux données à caractère personnel en matière de santé des personnes concernées par l’obligation vaccinale aux seul</w:t>
      </w:r>
      <w:r w:rsidR="0053472E">
        <w:rPr>
          <w:rFonts w:ascii="Book Antiqua" w:hAnsi="Book Antiqua" w:cs="Arial"/>
          <w:color w:val="000000" w:themeColor="text1"/>
          <w:sz w:val="24"/>
          <w:szCs w:val="24"/>
        </w:rPr>
        <w:t>e</w:t>
      </w:r>
      <w:r w:rsidRPr="00FD0057">
        <w:rPr>
          <w:rFonts w:ascii="Book Antiqua" w:hAnsi="Book Antiqua" w:cs="Arial"/>
          <w:color w:val="000000" w:themeColor="text1"/>
          <w:sz w:val="24"/>
          <w:szCs w:val="24"/>
        </w:rPr>
        <w:t>s « </w:t>
      </w:r>
      <w:r w:rsidRPr="00FD0057">
        <w:rPr>
          <w:rFonts w:ascii="Book Antiqua" w:hAnsi="Book Antiqua" w:cs="Arial"/>
          <w:i/>
          <w:iCs/>
          <w:color w:val="000000" w:themeColor="text1"/>
          <w:sz w:val="24"/>
          <w:szCs w:val="24"/>
          <w:u w:val="single"/>
        </w:rPr>
        <w:t>agences régionales de santé</w:t>
      </w:r>
      <w:r w:rsidRPr="00FD0057">
        <w:rPr>
          <w:rFonts w:ascii="Book Antiqua" w:hAnsi="Book Antiqua" w:cs="Arial"/>
          <w:i/>
          <w:iCs/>
          <w:color w:val="000000" w:themeColor="text1"/>
          <w:sz w:val="24"/>
          <w:szCs w:val="24"/>
        </w:rPr>
        <w:t xml:space="preserve"> (ARS) (pour les) données relatives à la vaccination des professionnels placés sous leur contrôle, dans le cadre de l’obligation vaccinale de certaines professions</w:t>
      </w:r>
      <w:r w:rsidRPr="00FD0057">
        <w:rPr>
          <w:rFonts w:ascii="Book Antiqua" w:hAnsi="Book Antiqua" w:cs="Arial"/>
          <w:color w:val="000000" w:themeColor="text1"/>
          <w:sz w:val="24"/>
          <w:szCs w:val="24"/>
        </w:rPr>
        <w:t> ».</w:t>
      </w:r>
    </w:p>
    <w:p w14:paraId="294F64AB" w14:textId="65D5AE30" w:rsidR="00FD0057" w:rsidRPr="00FD0057" w:rsidRDefault="00FD0057" w:rsidP="003B716D">
      <w:pPr>
        <w:spacing w:after="0" w:line="260" w:lineRule="atLeast"/>
        <w:jc w:val="both"/>
        <w:rPr>
          <w:rFonts w:ascii="Book Antiqua" w:hAnsi="Book Antiqua" w:cs="Arial"/>
          <w:color w:val="000000" w:themeColor="text1"/>
          <w:sz w:val="24"/>
          <w:szCs w:val="24"/>
        </w:rPr>
      </w:pPr>
    </w:p>
    <w:p w14:paraId="51885EDF" w14:textId="14D8C0A6" w:rsidR="00FD0057" w:rsidRDefault="00DB260F" w:rsidP="003B716D">
      <w:pPr>
        <w:spacing w:after="0" w:line="260" w:lineRule="atLeast"/>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La CNIL relève ensuite que : </w:t>
      </w:r>
    </w:p>
    <w:p w14:paraId="712DEA68" w14:textId="467847E0" w:rsidR="00DB260F" w:rsidRDefault="00DB260F" w:rsidP="003B716D">
      <w:pPr>
        <w:spacing w:after="0" w:line="260" w:lineRule="atLeast"/>
        <w:jc w:val="both"/>
        <w:rPr>
          <w:rFonts w:ascii="Book Antiqua" w:hAnsi="Book Antiqua" w:cs="Arial"/>
          <w:color w:val="000000" w:themeColor="text1"/>
          <w:sz w:val="24"/>
          <w:szCs w:val="24"/>
        </w:rPr>
      </w:pPr>
    </w:p>
    <w:p w14:paraId="1BE44CFF" w14:textId="12E671D4" w:rsidR="00DB260F" w:rsidRPr="00DB260F" w:rsidRDefault="00DB260F" w:rsidP="00DB260F">
      <w:pPr>
        <w:spacing w:after="0" w:line="260" w:lineRule="atLeast"/>
        <w:jc w:val="both"/>
        <w:rPr>
          <w:rFonts w:ascii="Book Antiqua" w:hAnsi="Book Antiqua" w:cs="Arial"/>
          <w:i/>
          <w:iCs/>
          <w:color w:val="000000" w:themeColor="text1"/>
          <w:sz w:val="24"/>
          <w:szCs w:val="24"/>
        </w:rPr>
      </w:pPr>
      <w:r>
        <w:rPr>
          <w:rFonts w:ascii="Book Antiqua" w:hAnsi="Book Antiqua" w:cs="Arial"/>
          <w:color w:val="000000" w:themeColor="text1"/>
          <w:sz w:val="24"/>
          <w:szCs w:val="24"/>
        </w:rPr>
        <w:t>« </w:t>
      </w:r>
      <w:r w:rsidRPr="00DB260F">
        <w:rPr>
          <w:rFonts w:ascii="Book Antiqua" w:hAnsi="Book Antiqua" w:cs="Arial"/>
          <w:i/>
          <w:iCs/>
          <w:color w:val="000000" w:themeColor="text1"/>
          <w:sz w:val="24"/>
          <w:szCs w:val="24"/>
        </w:rPr>
        <w:t xml:space="preserve">La loi aménage ainsi une </w:t>
      </w:r>
      <w:r w:rsidRPr="00DB260F">
        <w:rPr>
          <w:rFonts w:ascii="Book Antiqua" w:hAnsi="Book Antiqua" w:cs="Arial"/>
          <w:b/>
          <w:bCs/>
          <w:i/>
          <w:iCs/>
          <w:color w:val="000000" w:themeColor="text1"/>
          <w:sz w:val="24"/>
          <w:szCs w:val="24"/>
          <w:u w:val="single"/>
        </w:rPr>
        <w:t>dérogation au secret médical</w:t>
      </w:r>
      <w:r w:rsidRPr="00DB260F">
        <w:rPr>
          <w:rFonts w:ascii="Book Antiqua" w:hAnsi="Book Antiqua" w:cs="Arial"/>
          <w:i/>
          <w:iCs/>
          <w:color w:val="000000" w:themeColor="text1"/>
          <w:sz w:val="24"/>
          <w:szCs w:val="24"/>
        </w:rPr>
        <w:t xml:space="preserve"> au bénéfice des ARS, puisque les </w:t>
      </w:r>
      <w:r w:rsidRPr="00DB260F">
        <w:rPr>
          <w:rFonts w:ascii="Book Antiqua" w:hAnsi="Book Antiqua" w:cs="Arial"/>
          <w:i/>
          <w:iCs/>
          <w:color w:val="000000" w:themeColor="text1"/>
          <w:sz w:val="24"/>
          <w:szCs w:val="24"/>
          <w:u w:val="single"/>
        </w:rPr>
        <w:t>données relatives aux personnes vaccinées figurant dans « Vaccin covid », qui sont couvertes par le secret médical</w:t>
      </w:r>
      <w:r w:rsidRPr="00DB260F">
        <w:rPr>
          <w:rFonts w:ascii="Book Antiqua" w:hAnsi="Book Antiqua" w:cs="Arial"/>
          <w:i/>
          <w:iCs/>
          <w:color w:val="000000" w:themeColor="text1"/>
          <w:sz w:val="24"/>
          <w:szCs w:val="24"/>
        </w:rPr>
        <w:t>, n’étaient accessibles qu’aux professionnels de santé participant à la réalisation de la vaccination de la personne concernée et à certaines autorités sanitaires pour l’exercice de leurs missions (CNAM, ANSM).</w:t>
      </w:r>
    </w:p>
    <w:p w14:paraId="206A82E5" w14:textId="77777777" w:rsidR="00DB260F" w:rsidRPr="00DB260F" w:rsidRDefault="00DB260F" w:rsidP="00DB260F">
      <w:pPr>
        <w:spacing w:after="0" w:line="260" w:lineRule="atLeast"/>
        <w:jc w:val="both"/>
        <w:rPr>
          <w:rFonts w:ascii="Book Antiqua" w:hAnsi="Book Antiqua" w:cs="Arial"/>
          <w:i/>
          <w:iCs/>
          <w:color w:val="000000" w:themeColor="text1"/>
          <w:sz w:val="24"/>
          <w:szCs w:val="24"/>
        </w:rPr>
      </w:pPr>
      <w:r w:rsidRPr="00DB260F">
        <w:rPr>
          <w:rFonts w:ascii="Book Antiqua" w:hAnsi="Book Antiqua" w:cs="Arial"/>
          <w:i/>
          <w:iCs/>
          <w:color w:val="000000" w:themeColor="text1"/>
          <w:sz w:val="24"/>
          <w:szCs w:val="24"/>
        </w:rPr>
        <w:t xml:space="preserve">Ainsi, la CNIL a été </w:t>
      </w:r>
      <w:r w:rsidRPr="00DB260F">
        <w:rPr>
          <w:rFonts w:ascii="Book Antiqua" w:hAnsi="Book Antiqua" w:cs="Arial"/>
          <w:b/>
          <w:bCs/>
          <w:i/>
          <w:iCs/>
          <w:color w:val="000000" w:themeColor="text1"/>
          <w:sz w:val="24"/>
          <w:szCs w:val="24"/>
        </w:rPr>
        <w:t>particulièrement vigilante</w:t>
      </w:r>
      <w:r w:rsidRPr="00DB260F">
        <w:rPr>
          <w:rFonts w:ascii="Book Antiqua" w:hAnsi="Book Antiqua" w:cs="Arial"/>
          <w:i/>
          <w:iCs/>
          <w:color w:val="000000" w:themeColor="text1"/>
          <w:sz w:val="24"/>
          <w:szCs w:val="24"/>
        </w:rPr>
        <w:t xml:space="preserve"> sur :</w:t>
      </w:r>
    </w:p>
    <w:p w14:paraId="312C3DC5" w14:textId="5EC01E6C" w:rsidR="00DB260F" w:rsidRPr="00DB260F" w:rsidRDefault="00DB260F" w:rsidP="00DB260F">
      <w:pPr>
        <w:spacing w:after="0" w:line="260" w:lineRule="atLeast"/>
        <w:jc w:val="both"/>
        <w:rPr>
          <w:rFonts w:ascii="Book Antiqua" w:hAnsi="Book Antiqua" w:cs="Arial"/>
          <w:i/>
          <w:iCs/>
          <w:color w:val="000000" w:themeColor="text1"/>
          <w:sz w:val="24"/>
          <w:szCs w:val="24"/>
        </w:rPr>
      </w:pPr>
      <w:r w:rsidRPr="00DB260F">
        <w:rPr>
          <w:rFonts w:ascii="Book Antiqua" w:hAnsi="Book Antiqua" w:cs="Arial"/>
          <w:i/>
          <w:iCs/>
          <w:color w:val="000000" w:themeColor="text1"/>
          <w:sz w:val="24"/>
          <w:szCs w:val="24"/>
        </w:rPr>
        <w:t>- le respect de la compétence territoriale et matérielle des ARS en demandant à ce qu'elles reçoivent uniquement les données des professionnels exerçant à titre libéral et dans leur territoire de compétence ;</w:t>
      </w:r>
    </w:p>
    <w:p w14:paraId="091E0974" w14:textId="1FC6DB8B" w:rsidR="00DB260F" w:rsidRPr="00DB260F" w:rsidRDefault="00DB260F" w:rsidP="00DB260F">
      <w:pPr>
        <w:spacing w:after="0" w:line="260" w:lineRule="atLeast"/>
        <w:jc w:val="both"/>
        <w:rPr>
          <w:rFonts w:ascii="Book Antiqua" w:hAnsi="Book Antiqua" w:cs="Arial"/>
          <w:i/>
          <w:iCs/>
          <w:color w:val="000000" w:themeColor="text1"/>
          <w:sz w:val="24"/>
          <w:szCs w:val="24"/>
        </w:rPr>
      </w:pPr>
      <w:r w:rsidRPr="00DB260F">
        <w:rPr>
          <w:rFonts w:ascii="Book Antiqua" w:hAnsi="Book Antiqua" w:cs="Arial"/>
          <w:i/>
          <w:iCs/>
          <w:color w:val="000000" w:themeColor="text1"/>
          <w:sz w:val="24"/>
          <w:szCs w:val="24"/>
        </w:rPr>
        <w:t xml:space="preserve">- la gestion des habilitations d’accès des agents des ARS en recommandant que </w:t>
      </w:r>
      <w:r w:rsidRPr="00DB260F">
        <w:rPr>
          <w:rFonts w:ascii="Book Antiqua" w:hAnsi="Book Antiqua" w:cs="Arial"/>
          <w:b/>
          <w:bCs/>
          <w:i/>
          <w:iCs/>
          <w:color w:val="000000" w:themeColor="text1"/>
          <w:sz w:val="24"/>
          <w:szCs w:val="24"/>
          <w:u w:val="single"/>
        </w:rPr>
        <w:t xml:space="preserve">ces accès soient limités aux seuls agents ayant comme mission le suivi et le contrôle de l’obligation de vaccination des professionnels </w:t>
      </w:r>
      <w:r w:rsidRPr="00DB260F">
        <w:rPr>
          <w:rFonts w:ascii="Book Antiqua" w:hAnsi="Book Antiqua" w:cs="Arial"/>
          <w:i/>
          <w:iCs/>
          <w:color w:val="000000" w:themeColor="text1"/>
          <w:sz w:val="24"/>
          <w:szCs w:val="24"/>
        </w:rPr>
        <w:t>;</w:t>
      </w:r>
    </w:p>
    <w:p w14:paraId="605D4A81" w14:textId="1C9C2DB2" w:rsidR="00DB260F" w:rsidRPr="00DB260F" w:rsidRDefault="00DB260F" w:rsidP="00DB260F">
      <w:pPr>
        <w:spacing w:after="0" w:line="260" w:lineRule="atLeast"/>
        <w:jc w:val="both"/>
        <w:rPr>
          <w:rFonts w:ascii="Book Antiqua" w:hAnsi="Book Antiqua" w:cs="Arial"/>
          <w:i/>
          <w:iCs/>
          <w:color w:val="000000" w:themeColor="text1"/>
          <w:sz w:val="24"/>
          <w:szCs w:val="24"/>
        </w:rPr>
      </w:pPr>
      <w:r w:rsidRPr="00DB260F">
        <w:rPr>
          <w:rFonts w:ascii="Book Antiqua" w:hAnsi="Book Antiqua" w:cs="Arial"/>
          <w:i/>
          <w:iCs/>
          <w:color w:val="000000" w:themeColor="text1"/>
          <w:sz w:val="24"/>
          <w:szCs w:val="24"/>
        </w:rPr>
        <w:t>- les catégories de données qui seront transmises aux ARS en demandant qu’une liste précise des données soit mentionnée dans le décret.</w:t>
      </w:r>
    </w:p>
    <w:p w14:paraId="76002CDF" w14:textId="77777777" w:rsidR="00DB260F" w:rsidRPr="00DB260F" w:rsidRDefault="00DB260F" w:rsidP="00DB260F">
      <w:pPr>
        <w:spacing w:after="0" w:line="260" w:lineRule="atLeast"/>
        <w:jc w:val="both"/>
        <w:rPr>
          <w:rFonts w:ascii="Book Antiqua" w:hAnsi="Book Antiqua" w:cs="Arial"/>
          <w:i/>
          <w:iCs/>
          <w:color w:val="000000" w:themeColor="text1"/>
          <w:sz w:val="24"/>
          <w:szCs w:val="24"/>
        </w:rPr>
      </w:pPr>
      <w:r w:rsidRPr="00DB260F">
        <w:rPr>
          <w:rFonts w:ascii="Book Antiqua" w:hAnsi="Book Antiqua" w:cs="Arial"/>
          <w:i/>
          <w:iCs/>
          <w:color w:val="000000" w:themeColor="text1"/>
          <w:sz w:val="24"/>
          <w:szCs w:val="24"/>
        </w:rPr>
        <w:t xml:space="preserve">En pratique, le ministère a précisé que les données transmises prendraient la forme de listes de professionnels non vaccinés, par rapprochement avec le </w:t>
      </w:r>
      <w:r w:rsidRPr="00DB260F">
        <w:rPr>
          <w:rFonts w:ascii="Book Antiqua" w:hAnsi="Book Antiqua" w:cs="Arial"/>
          <w:i/>
          <w:iCs/>
          <w:color w:val="000000" w:themeColor="text1"/>
          <w:sz w:val="24"/>
          <w:szCs w:val="24"/>
          <w:u w:val="single"/>
        </w:rPr>
        <w:t xml:space="preserve">Fichier national des professionnels de santé (FNPS), </w:t>
      </w:r>
      <w:r w:rsidRPr="00DB260F">
        <w:rPr>
          <w:rFonts w:ascii="Book Antiqua" w:hAnsi="Book Antiqua" w:cs="Arial"/>
          <w:i/>
          <w:iCs/>
          <w:color w:val="000000" w:themeColor="text1"/>
          <w:sz w:val="24"/>
          <w:szCs w:val="24"/>
        </w:rPr>
        <w:t xml:space="preserve">sous la responsabilité de la CNAM. Ce fichier ayant été créé en 2004 pour recenser l’adresse d’exercice professionnel et le numéro identifiant du répertoire partagé des professionnels de santé (RPPS), la Commission considère que </w:t>
      </w:r>
      <w:r w:rsidRPr="00DB260F">
        <w:rPr>
          <w:rFonts w:ascii="Book Antiqua" w:hAnsi="Book Antiqua" w:cs="Arial"/>
          <w:i/>
          <w:iCs/>
          <w:color w:val="000000" w:themeColor="text1"/>
          <w:sz w:val="24"/>
          <w:szCs w:val="24"/>
          <w:u w:val="single"/>
        </w:rPr>
        <w:t>les finalités du FNPS devraient être modifiées avant que ce fichier puisse être réutilisé pour la constitution de listes</w:t>
      </w:r>
      <w:r w:rsidRPr="00DB260F">
        <w:rPr>
          <w:rFonts w:ascii="Book Antiqua" w:hAnsi="Book Antiqua" w:cs="Arial"/>
          <w:i/>
          <w:iCs/>
          <w:color w:val="000000" w:themeColor="text1"/>
          <w:sz w:val="24"/>
          <w:szCs w:val="24"/>
        </w:rPr>
        <w:t>.</w:t>
      </w:r>
    </w:p>
    <w:p w14:paraId="7FC66A6F" w14:textId="77777777" w:rsidR="00DB260F" w:rsidRPr="00DB260F" w:rsidRDefault="00DB260F" w:rsidP="00DB260F">
      <w:pPr>
        <w:spacing w:after="0" w:line="260" w:lineRule="atLeast"/>
        <w:jc w:val="both"/>
        <w:rPr>
          <w:rFonts w:ascii="Book Antiqua" w:hAnsi="Book Antiqua" w:cs="Arial"/>
          <w:i/>
          <w:iCs/>
          <w:color w:val="000000" w:themeColor="text1"/>
          <w:sz w:val="24"/>
          <w:szCs w:val="24"/>
        </w:rPr>
      </w:pPr>
      <w:r w:rsidRPr="00DB260F">
        <w:rPr>
          <w:rFonts w:ascii="Book Antiqua" w:hAnsi="Book Antiqua" w:cs="Arial"/>
          <w:i/>
          <w:iCs/>
          <w:color w:val="000000" w:themeColor="text1"/>
          <w:sz w:val="24"/>
          <w:szCs w:val="24"/>
        </w:rPr>
        <w:t xml:space="preserve">En outre, la CNIL </w:t>
      </w:r>
      <w:r w:rsidRPr="00DB260F">
        <w:rPr>
          <w:rFonts w:ascii="Book Antiqua" w:hAnsi="Book Antiqua" w:cs="Arial"/>
          <w:b/>
          <w:bCs/>
          <w:i/>
          <w:iCs/>
          <w:color w:val="000000" w:themeColor="text1"/>
          <w:sz w:val="24"/>
          <w:szCs w:val="24"/>
          <w:u w:val="single"/>
        </w:rPr>
        <w:t>insiste sur la nécessité</w:t>
      </w:r>
      <w:r w:rsidRPr="00DB260F">
        <w:rPr>
          <w:rFonts w:ascii="Book Antiqua" w:hAnsi="Book Antiqua" w:cs="Arial"/>
          <w:i/>
          <w:iCs/>
          <w:color w:val="000000" w:themeColor="text1"/>
          <w:sz w:val="24"/>
          <w:szCs w:val="24"/>
        </w:rPr>
        <w:t xml:space="preserve"> :</w:t>
      </w:r>
    </w:p>
    <w:p w14:paraId="79EE153D" w14:textId="2802658B" w:rsidR="00DB260F" w:rsidRPr="00DB260F" w:rsidRDefault="00DB260F" w:rsidP="00DB260F">
      <w:pPr>
        <w:spacing w:after="0" w:line="260" w:lineRule="atLeast"/>
        <w:jc w:val="both"/>
        <w:rPr>
          <w:rFonts w:ascii="Book Antiqua" w:hAnsi="Book Antiqua" w:cs="Arial"/>
          <w:i/>
          <w:iCs/>
          <w:color w:val="000000" w:themeColor="text1"/>
          <w:sz w:val="24"/>
          <w:szCs w:val="24"/>
        </w:rPr>
      </w:pPr>
      <w:r w:rsidRPr="00DB260F">
        <w:rPr>
          <w:rFonts w:ascii="Book Antiqua" w:hAnsi="Book Antiqua" w:cs="Arial"/>
          <w:i/>
          <w:iCs/>
          <w:color w:val="000000" w:themeColor="text1"/>
          <w:sz w:val="24"/>
          <w:szCs w:val="24"/>
        </w:rPr>
        <w:lastRenderedPageBreak/>
        <w:t xml:space="preserve">- </w:t>
      </w:r>
      <w:r w:rsidRPr="00DB260F">
        <w:rPr>
          <w:rFonts w:ascii="Book Antiqua" w:hAnsi="Book Antiqua" w:cs="Arial"/>
          <w:i/>
          <w:iCs/>
          <w:color w:val="000000" w:themeColor="text1"/>
          <w:sz w:val="24"/>
          <w:szCs w:val="24"/>
          <w:u w:val="single"/>
        </w:rPr>
        <w:t>d’informer les personnes concernées</w:t>
      </w:r>
      <w:r w:rsidRPr="00DB260F">
        <w:rPr>
          <w:rFonts w:ascii="Book Antiqua" w:hAnsi="Book Antiqua" w:cs="Arial"/>
          <w:i/>
          <w:iCs/>
          <w:color w:val="000000" w:themeColor="text1"/>
          <w:sz w:val="24"/>
          <w:szCs w:val="24"/>
        </w:rPr>
        <w:t xml:space="preserve"> par le FNPS (tous les professionnels de santé salariés ou libéraux) puisque le système d’information Vaccin Covid ne concerne que les personnes ayant reçu un bon de vaccination ou étant vaccinées ;</w:t>
      </w:r>
    </w:p>
    <w:p w14:paraId="31BC834E" w14:textId="13C14ABB" w:rsidR="00DB260F" w:rsidRPr="00FD0057" w:rsidRDefault="00DB260F" w:rsidP="00DB260F">
      <w:pPr>
        <w:spacing w:after="0" w:line="260" w:lineRule="atLeast"/>
        <w:jc w:val="both"/>
        <w:rPr>
          <w:rFonts w:ascii="Book Antiqua" w:hAnsi="Book Antiqua" w:cs="Arial"/>
          <w:color w:val="000000" w:themeColor="text1"/>
          <w:sz w:val="24"/>
          <w:szCs w:val="24"/>
        </w:rPr>
      </w:pPr>
      <w:r w:rsidRPr="00DB260F">
        <w:rPr>
          <w:rFonts w:ascii="Book Antiqua" w:hAnsi="Book Antiqua" w:cs="Arial"/>
          <w:i/>
          <w:iCs/>
          <w:color w:val="000000" w:themeColor="text1"/>
          <w:sz w:val="24"/>
          <w:szCs w:val="24"/>
        </w:rPr>
        <w:t xml:space="preserve">- de donner la possibilité pour ces personnes </w:t>
      </w:r>
      <w:r w:rsidRPr="00DB260F">
        <w:rPr>
          <w:rFonts w:ascii="Book Antiqua" w:hAnsi="Book Antiqua" w:cs="Arial"/>
          <w:i/>
          <w:iCs/>
          <w:color w:val="000000" w:themeColor="text1"/>
          <w:sz w:val="24"/>
          <w:szCs w:val="24"/>
          <w:u w:val="single"/>
        </w:rPr>
        <w:t>d’exercer les droits relatifs à la protection de leurs données</w:t>
      </w:r>
      <w:r w:rsidRPr="00DB260F">
        <w:rPr>
          <w:rFonts w:ascii="Book Antiqua" w:hAnsi="Book Antiqua" w:cs="Arial"/>
          <w:color w:val="000000" w:themeColor="text1"/>
          <w:sz w:val="24"/>
          <w:szCs w:val="24"/>
        </w:rPr>
        <w:t> </w:t>
      </w:r>
      <w:r>
        <w:rPr>
          <w:rFonts w:ascii="Book Antiqua" w:hAnsi="Book Antiqua" w:cs="Arial"/>
          <w:color w:val="000000" w:themeColor="text1"/>
          <w:sz w:val="24"/>
          <w:szCs w:val="24"/>
        </w:rPr>
        <w:t>»</w:t>
      </w:r>
      <w:r w:rsidRPr="00DB260F">
        <w:rPr>
          <w:rFonts w:ascii="Book Antiqua" w:hAnsi="Book Antiqua" w:cs="Arial"/>
          <w:color w:val="000000" w:themeColor="text1"/>
          <w:sz w:val="24"/>
          <w:szCs w:val="24"/>
        </w:rPr>
        <w:t>.</w:t>
      </w:r>
    </w:p>
    <w:p w14:paraId="6829BBF7" w14:textId="77777777" w:rsidR="000A64FC" w:rsidRDefault="00000000" w:rsidP="000A64FC">
      <w:pPr>
        <w:spacing w:after="0" w:line="260" w:lineRule="atLeast"/>
        <w:jc w:val="both"/>
        <w:rPr>
          <w:rFonts w:ascii="Book Antiqua" w:hAnsi="Book Antiqua" w:cs="Arial"/>
          <w:color w:val="00B050"/>
          <w:sz w:val="24"/>
          <w:szCs w:val="24"/>
        </w:rPr>
      </w:pPr>
      <w:hyperlink r:id="rId9" w:history="1">
        <w:r w:rsidR="000A64FC" w:rsidRPr="001240E6">
          <w:rPr>
            <w:rStyle w:val="Lienhypertexte"/>
            <w:rFonts w:ascii="Book Antiqua" w:hAnsi="Book Antiqua" w:cs="Arial"/>
            <w:sz w:val="24"/>
            <w:szCs w:val="24"/>
          </w:rPr>
          <w:t>https://www.cnil.fr/fr/la-cnil-rend-son-avis-sur-les-evolutions-apportees-par-la-loi-relative-la-gestion-de-la-crise</w:t>
        </w:r>
      </w:hyperlink>
    </w:p>
    <w:p w14:paraId="2F9F9B6F" w14:textId="2962464E" w:rsidR="00FD0057" w:rsidRDefault="00FD0057" w:rsidP="003B716D">
      <w:pPr>
        <w:spacing w:after="0" w:line="260" w:lineRule="atLeast"/>
        <w:jc w:val="both"/>
        <w:rPr>
          <w:rFonts w:ascii="Book Antiqua" w:hAnsi="Book Antiqua" w:cs="Arial"/>
          <w:color w:val="000000" w:themeColor="text1"/>
          <w:sz w:val="24"/>
          <w:szCs w:val="24"/>
        </w:rPr>
      </w:pPr>
    </w:p>
    <w:p w14:paraId="3A2FDD5A" w14:textId="0E4E0BB2" w:rsidR="003D2528" w:rsidRDefault="003D2528" w:rsidP="003B716D">
      <w:pPr>
        <w:spacing w:after="0" w:line="260" w:lineRule="atLeast"/>
        <w:jc w:val="both"/>
        <w:rPr>
          <w:rFonts w:ascii="Book Antiqua" w:hAnsi="Book Antiqua" w:cs="Arial"/>
          <w:color w:val="000000" w:themeColor="text1"/>
          <w:sz w:val="24"/>
          <w:szCs w:val="24"/>
        </w:rPr>
      </w:pPr>
      <w:r>
        <w:rPr>
          <w:rFonts w:ascii="Book Antiqua" w:hAnsi="Book Antiqua" w:cs="Arial"/>
          <w:color w:val="000000" w:themeColor="text1"/>
          <w:sz w:val="24"/>
          <w:szCs w:val="24"/>
        </w:rPr>
        <w:t>Comme il a été exposé, les finalités du FNPS n’ont jamais été modifiées en conséquence de la nouvelle fonction que lui a attribuée la loi du 5 août 2021.</w:t>
      </w:r>
    </w:p>
    <w:p w14:paraId="77396E2B" w14:textId="7144546A" w:rsidR="003D2528" w:rsidRDefault="003D2528" w:rsidP="003B716D">
      <w:pPr>
        <w:spacing w:after="0" w:line="260" w:lineRule="atLeast"/>
        <w:jc w:val="both"/>
        <w:rPr>
          <w:rFonts w:ascii="Book Antiqua" w:hAnsi="Book Antiqua" w:cs="Arial"/>
          <w:color w:val="000000" w:themeColor="text1"/>
          <w:sz w:val="24"/>
          <w:szCs w:val="24"/>
        </w:rPr>
      </w:pPr>
    </w:p>
    <w:p w14:paraId="65675CD1" w14:textId="2069C94A" w:rsidR="003D2528" w:rsidRDefault="003D2528" w:rsidP="003B716D">
      <w:pPr>
        <w:spacing w:after="0" w:line="260" w:lineRule="atLeast"/>
        <w:jc w:val="both"/>
        <w:rPr>
          <w:rFonts w:ascii="Book Antiqua" w:hAnsi="Book Antiqua" w:cs="Arial"/>
          <w:color w:val="000000" w:themeColor="text1"/>
          <w:sz w:val="24"/>
          <w:szCs w:val="24"/>
        </w:rPr>
      </w:pPr>
      <w:r>
        <w:rPr>
          <w:rFonts w:ascii="Book Antiqua" w:hAnsi="Book Antiqua" w:cs="Arial"/>
          <w:color w:val="000000" w:themeColor="text1"/>
          <w:sz w:val="24"/>
          <w:szCs w:val="24"/>
        </w:rPr>
        <w:t>Il n’en est pas moins utilisé, croisé avec le fichier « vaccin covid » et avec le fichier RPPS par les ARS et les CPAM, en dehors de toute légalité.</w:t>
      </w:r>
    </w:p>
    <w:p w14:paraId="730B305F" w14:textId="77777777" w:rsidR="003D2528" w:rsidRPr="00FD0057" w:rsidRDefault="003D2528" w:rsidP="003B716D">
      <w:pPr>
        <w:spacing w:after="0" w:line="260" w:lineRule="atLeast"/>
        <w:jc w:val="both"/>
        <w:rPr>
          <w:rFonts w:ascii="Book Antiqua" w:hAnsi="Book Antiqua" w:cs="Arial"/>
          <w:color w:val="000000" w:themeColor="text1"/>
          <w:sz w:val="24"/>
          <w:szCs w:val="24"/>
        </w:rPr>
      </w:pPr>
    </w:p>
    <w:p w14:paraId="5ACFEBAD" w14:textId="1FEF70FB" w:rsidR="00DB260F" w:rsidRPr="00DB260F" w:rsidRDefault="00DB260F" w:rsidP="003B716D">
      <w:pPr>
        <w:spacing w:after="0" w:line="260" w:lineRule="atLeast"/>
        <w:jc w:val="both"/>
        <w:rPr>
          <w:rFonts w:ascii="Book Antiqua" w:hAnsi="Book Antiqua" w:cs="Arial"/>
          <w:b/>
          <w:bCs/>
          <w:sz w:val="24"/>
          <w:szCs w:val="24"/>
        </w:rPr>
      </w:pPr>
      <w:r w:rsidRPr="00DB260F">
        <w:rPr>
          <w:rFonts w:ascii="Book Antiqua" w:hAnsi="Book Antiqua" w:cs="Arial"/>
          <w:b/>
          <w:bCs/>
          <w:sz w:val="24"/>
          <w:szCs w:val="24"/>
        </w:rPr>
        <w:t>S’agissant de la constitution des fichiers de médecins non-vaccinés, la confusion la plus totale règne.</w:t>
      </w:r>
    </w:p>
    <w:p w14:paraId="3FCE1437" w14:textId="5FEA6350" w:rsidR="00DB260F" w:rsidRDefault="00DB260F" w:rsidP="003B716D">
      <w:pPr>
        <w:spacing w:after="0" w:line="260" w:lineRule="atLeast"/>
        <w:jc w:val="both"/>
        <w:rPr>
          <w:rFonts w:ascii="Book Antiqua" w:hAnsi="Book Antiqua" w:cs="Arial"/>
          <w:sz w:val="24"/>
          <w:szCs w:val="24"/>
        </w:rPr>
      </w:pPr>
    </w:p>
    <w:p w14:paraId="16523B65" w14:textId="3CA8AD72" w:rsidR="00DB260F" w:rsidRDefault="0053472E" w:rsidP="00847E57">
      <w:pPr>
        <w:spacing w:after="0" w:line="260" w:lineRule="atLeast"/>
        <w:jc w:val="both"/>
        <w:rPr>
          <w:rFonts w:ascii="Book Antiqua" w:hAnsi="Book Antiqua" w:cs="Arial"/>
          <w:sz w:val="24"/>
          <w:szCs w:val="24"/>
        </w:rPr>
      </w:pPr>
      <w:r>
        <w:rPr>
          <w:rFonts w:ascii="Book Antiqua" w:hAnsi="Book Antiqua" w:cs="Arial"/>
          <w:sz w:val="24"/>
          <w:szCs w:val="24"/>
        </w:rPr>
        <w:t>De ce fait et pour les raisons exposées liminairement, l</w:t>
      </w:r>
      <w:r w:rsidR="00847E57" w:rsidRPr="00847E57">
        <w:rPr>
          <w:rFonts w:ascii="Book Antiqua" w:hAnsi="Book Antiqua" w:cs="Arial"/>
          <w:sz w:val="24"/>
          <w:szCs w:val="24"/>
        </w:rPr>
        <w:t>e / la plaignant / excipe de</w:t>
      </w:r>
      <w:r w:rsidR="00DB260F" w:rsidRPr="00847E57">
        <w:rPr>
          <w:rFonts w:ascii="Book Antiqua" w:hAnsi="Book Antiqua" w:cs="Arial"/>
          <w:sz w:val="24"/>
          <w:szCs w:val="24"/>
        </w:rPr>
        <w:t xml:space="preserve"> </w:t>
      </w:r>
      <w:r w:rsidR="00847E57" w:rsidRPr="00847E57">
        <w:rPr>
          <w:rFonts w:ascii="Book Antiqua" w:hAnsi="Book Antiqua" w:cs="Arial"/>
          <w:b/>
          <w:bCs/>
          <w:sz w:val="24"/>
          <w:szCs w:val="24"/>
          <w:u w:val="single"/>
        </w:rPr>
        <w:t>l’il</w:t>
      </w:r>
      <w:r w:rsidR="00DB260F" w:rsidRPr="00847E57">
        <w:rPr>
          <w:rFonts w:ascii="Book Antiqua" w:hAnsi="Book Antiqua" w:cs="Arial"/>
          <w:b/>
          <w:bCs/>
          <w:sz w:val="24"/>
          <w:szCs w:val="24"/>
          <w:u w:val="single"/>
        </w:rPr>
        <w:t xml:space="preserve">légalité </w:t>
      </w:r>
      <w:r w:rsidR="00847E57" w:rsidRPr="00847E57">
        <w:rPr>
          <w:rFonts w:ascii="Book Antiqua" w:hAnsi="Book Antiqua" w:cs="Arial"/>
          <w:b/>
          <w:bCs/>
          <w:sz w:val="24"/>
          <w:szCs w:val="24"/>
          <w:u w:val="single"/>
        </w:rPr>
        <w:t>du décret n°2020-1690 du 25 décembre 2020</w:t>
      </w:r>
      <w:r w:rsidR="00847E57" w:rsidRPr="00847E57">
        <w:rPr>
          <w:rFonts w:ascii="Book Antiqua" w:hAnsi="Book Antiqua" w:cs="Arial"/>
          <w:sz w:val="24"/>
          <w:szCs w:val="24"/>
        </w:rPr>
        <w:t xml:space="preserve"> autorisant la création d'un traitement de données à caractère personnel relatif aux vaccinations contre la covid-19, modifié par le décret n°2021-1670 du 16 décembre 2021, en application de </w:t>
      </w:r>
      <w:r w:rsidR="00DB260F" w:rsidRPr="00847E57">
        <w:rPr>
          <w:rFonts w:ascii="Book Antiqua" w:hAnsi="Book Antiqua" w:cs="Arial"/>
          <w:sz w:val="24"/>
          <w:szCs w:val="24"/>
        </w:rPr>
        <w:t xml:space="preserve">l'article 111-5 du </w:t>
      </w:r>
      <w:r>
        <w:rPr>
          <w:rFonts w:ascii="Book Antiqua" w:hAnsi="Book Antiqua" w:cs="Arial"/>
          <w:sz w:val="24"/>
          <w:szCs w:val="24"/>
        </w:rPr>
        <w:t>Code</w:t>
      </w:r>
      <w:r w:rsidR="00DB260F" w:rsidRPr="00847E57">
        <w:rPr>
          <w:rFonts w:ascii="Book Antiqua" w:hAnsi="Book Antiqua" w:cs="Arial"/>
          <w:sz w:val="24"/>
          <w:szCs w:val="24"/>
        </w:rPr>
        <w:t xml:space="preserve"> pénal</w:t>
      </w:r>
      <w:r w:rsidR="00847E57" w:rsidRPr="00847E57">
        <w:rPr>
          <w:rFonts w:ascii="Book Antiqua" w:hAnsi="Book Antiqua" w:cs="Arial"/>
          <w:sz w:val="24"/>
          <w:szCs w:val="24"/>
        </w:rPr>
        <w:t>.</w:t>
      </w:r>
    </w:p>
    <w:p w14:paraId="09209C26" w14:textId="43131879" w:rsidR="00E37C69" w:rsidRDefault="00E37C69" w:rsidP="00847E57">
      <w:pPr>
        <w:spacing w:after="0" w:line="260" w:lineRule="atLeast"/>
        <w:jc w:val="both"/>
        <w:rPr>
          <w:rFonts w:ascii="Book Antiqua" w:hAnsi="Book Antiqua" w:cs="Arial"/>
          <w:sz w:val="24"/>
          <w:szCs w:val="24"/>
        </w:rPr>
      </w:pPr>
    </w:p>
    <w:p w14:paraId="5CC3F9F7" w14:textId="74CE2389" w:rsidR="00E37C69" w:rsidRPr="00E37C69" w:rsidRDefault="0053472E" w:rsidP="00E37C69">
      <w:pPr>
        <w:spacing w:after="0" w:line="260" w:lineRule="atLeast"/>
        <w:jc w:val="both"/>
        <w:rPr>
          <w:rFonts w:ascii="Book Antiqua" w:eastAsia="Times New Roman" w:hAnsi="Book Antiqua" w:cs="Times New Roman"/>
          <w:sz w:val="24"/>
          <w:szCs w:val="24"/>
          <w:lang w:eastAsia="fr-FR"/>
        </w:rPr>
      </w:pPr>
      <w:r>
        <w:rPr>
          <w:rFonts w:ascii="Book Antiqua" w:hAnsi="Book Antiqua" w:cs="Arial"/>
          <w:sz w:val="24"/>
          <w:szCs w:val="24"/>
        </w:rPr>
        <w:t>Il</w:t>
      </w:r>
      <w:r w:rsidR="00E37C69">
        <w:rPr>
          <w:rFonts w:ascii="Book Antiqua" w:hAnsi="Book Antiqua" w:cs="Arial"/>
          <w:sz w:val="24"/>
          <w:szCs w:val="24"/>
        </w:rPr>
        <w:t xml:space="preserve"> est </w:t>
      </w:r>
      <w:r>
        <w:rPr>
          <w:rFonts w:ascii="Book Antiqua" w:hAnsi="Book Antiqua" w:cs="Arial"/>
          <w:sz w:val="24"/>
          <w:szCs w:val="24"/>
        </w:rPr>
        <w:t xml:space="preserve">également </w:t>
      </w:r>
      <w:r w:rsidR="00E37C69">
        <w:rPr>
          <w:rFonts w:ascii="Book Antiqua" w:hAnsi="Book Antiqua" w:cs="Arial"/>
          <w:sz w:val="24"/>
          <w:szCs w:val="24"/>
        </w:rPr>
        <w:t xml:space="preserve">constant que </w:t>
      </w:r>
      <w:r w:rsidR="00E37C69" w:rsidRPr="00C2444F">
        <w:rPr>
          <w:rFonts w:ascii="Book Antiqua" w:eastAsia="Times New Roman" w:hAnsi="Book Antiqua" w:cs="Times New Roman"/>
          <w:b/>
          <w:bCs/>
          <w:sz w:val="24"/>
          <w:szCs w:val="24"/>
          <w:lang w:eastAsia="fr-FR"/>
        </w:rPr>
        <w:t xml:space="preserve">le décret du 25 décembre 2020, modifié le 16 décembre 2021 </w:t>
      </w:r>
      <w:r w:rsidR="00E37C69" w:rsidRPr="00C2444F">
        <w:rPr>
          <w:rFonts w:ascii="Book Antiqua" w:eastAsia="Times New Roman" w:hAnsi="Book Antiqua" w:cs="Times New Roman"/>
          <w:b/>
          <w:bCs/>
          <w:sz w:val="24"/>
          <w:szCs w:val="24"/>
          <w:u w:val="single"/>
          <w:lang w:eastAsia="fr-FR"/>
        </w:rPr>
        <w:t xml:space="preserve">ne saurait concerner les faits survenus entre l’adoption de la loi, le 5 août 2021 et son entrée en vigueur </w:t>
      </w:r>
      <w:r w:rsidR="00E37C69" w:rsidRPr="00C2444F">
        <w:rPr>
          <w:rFonts w:ascii="Book Antiqua" w:eastAsia="Times New Roman" w:hAnsi="Book Antiqua" w:cs="Times New Roman"/>
          <w:b/>
          <w:bCs/>
          <w:sz w:val="24"/>
          <w:szCs w:val="24"/>
          <w:lang w:eastAsia="fr-FR"/>
        </w:rPr>
        <w:t>au moment de sa publication au JORF n°293 du 17 décembre 2021.</w:t>
      </w:r>
      <w:r w:rsidR="00E37C69">
        <w:rPr>
          <w:rFonts w:ascii="Book Antiqua" w:eastAsia="Times New Roman" w:hAnsi="Book Antiqua" w:cs="Times New Roman"/>
          <w:b/>
          <w:bCs/>
          <w:sz w:val="24"/>
          <w:szCs w:val="24"/>
          <w:lang w:eastAsia="fr-FR"/>
        </w:rPr>
        <w:t xml:space="preserve"> </w:t>
      </w:r>
    </w:p>
    <w:p w14:paraId="63974EFB" w14:textId="77777777" w:rsidR="003C4554" w:rsidRDefault="003C4554" w:rsidP="00DB260F">
      <w:pPr>
        <w:spacing w:after="0" w:line="260" w:lineRule="atLeast"/>
        <w:jc w:val="both"/>
        <w:rPr>
          <w:rFonts w:ascii="Book Antiqua" w:hAnsi="Book Antiqua" w:cs="Arial"/>
          <w:sz w:val="24"/>
          <w:szCs w:val="24"/>
        </w:rPr>
      </w:pPr>
    </w:p>
    <w:p w14:paraId="442ADC6F" w14:textId="1B1A92BC" w:rsidR="000A64FC" w:rsidRDefault="003C4554" w:rsidP="00DB260F">
      <w:pPr>
        <w:spacing w:after="0" w:line="260" w:lineRule="atLeast"/>
        <w:jc w:val="both"/>
        <w:rPr>
          <w:rFonts w:ascii="Book Antiqua" w:hAnsi="Book Antiqua" w:cs="Arial"/>
          <w:sz w:val="24"/>
          <w:szCs w:val="24"/>
        </w:rPr>
      </w:pPr>
      <w:r>
        <w:rPr>
          <w:rFonts w:ascii="Book Antiqua" w:hAnsi="Book Antiqua" w:cs="Arial"/>
          <w:sz w:val="24"/>
          <w:szCs w:val="24"/>
        </w:rPr>
        <w:t>Il apparaît, en outre, que même au-delà de cette date</w:t>
      </w:r>
      <w:r w:rsidR="00847E57">
        <w:rPr>
          <w:rFonts w:ascii="Book Antiqua" w:hAnsi="Book Antiqua" w:cs="Arial"/>
          <w:sz w:val="24"/>
          <w:szCs w:val="24"/>
        </w:rPr>
        <w:t xml:space="preserve">, </w:t>
      </w:r>
      <w:r w:rsidR="000A64FC" w:rsidRPr="000A64FC">
        <w:rPr>
          <w:rFonts w:ascii="Book Antiqua" w:hAnsi="Book Antiqua" w:cs="Arial"/>
          <w:b/>
          <w:bCs/>
          <w:sz w:val="24"/>
          <w:szCs w:val="24"/>
          <w:u w:val="single"/>
        </w:rPr>
        <w:t>le traitement opéré par l’ARS des données à caractère personnel en matière de statut vaccinal des médecins est illégal</w:t>
      </w:r>
      <w:r w:rsidR="000A64FC">
        <w:rPr>
          <w:rFonts w:ascii="Book Antiqua" w:hAnsi="Book Antiqua" w:cs="Arial"/>
          <w:sz w:val="24"/>
          <w:szCs w:val="24"/>
        </w:rPr>
        <w:t>.</w:t>
      </w:r>
    </w:p>
    <w:p w14:paraId="7E3CA658" w14:textId="77777777" w:rsidR="00DB260F" w:rsidRDefault="00DB260F" w:rsidP="003B716D">
      <w:pPr>
        <w:spacing w:after="0" w:line="260" w:lineRule="atLeast"/>
        <w:jc w:val="both"/>
        <w:rPr>
          <w:rFonts w:ascii="Book Antiqua" w:hAnsi="Book Antiqua" w:cs="Arial"/>
          <w:sz w:val="24"/>
          <w:szCs w:val="24"/>
        </w:rPr>
      </w:pPr>
    </w:p>
    <w:p w14:paraId="40631446" w14:textId="20F9D6BE" w:rsidR="003B716D" w:rsidRDefault="00DB260F" w:rsidP="003B716D">
      <w:pPr>
        <w:spacing w:after="0" w:line="260" w:lineRule="atLeast"/>
        <w:jc w:val="both"/>
        <w:rPr>
          <w:rFonts w:ascii="Book Antiqua" w:hAnsi="Book Antiqua" w:cs="Arial"/>
          <w:sz w:val="24"/>
          <w:szCs w:val="24"/>
        </w:rPr>
      </w:pPr>
      <w:r>
        <w:rPr>
          <w:rFonts w:ascii="Book Antiqua" w:hAnsi="Book Antiqua" w:cs="Arial"/>
          <w:sz w:val="24"/>
          <w:szCs w:val="24"/>
        </w:rPr>
        <w:t>On relèvera, premièrement, que s</w:t>
      </w:r>
      <w:r w:rsidR="003B716D">
        <w:rPr>
          <w:rFonts w:ascii="Book Antiqua" w:hAnsi="Book Antiqua" w:cs="Arial"/>
          <w:sz w:val="24"/>
          <w:szCs w:val="24"/>
        </w:rPr>
        <w:t xml:space="preserve">’agissant des </w:t>
      </w:r>
      <w:r w:rsidR="003B716D" w:rsidRPr="005A642D">
        <w:rPr>
          <w:rFonts w:ascii="Book Antiqua" w:hAnsi="Book Antiqua" w:cs="Arial"/>
          <w:b/>
          <w:bCs/>
          <w:sz w:val="24"/>
          <w:szCs w:val="24"/>
          <w:u w:val="single"/>
        </w:rPr>
        <w:t xml:space="preserve">données </w:t>
      </w:r>
      <w:r>
        <w:rPr>
          <w:rFonts w:ascii="Book Antiqua" w:hAnsi="Book Antiqua" w:cs="Arial"/>
          <w:b/>
          <w:bCs/>
          <w:sz w:val="24"/>
          <w:szCs w:val="24"/>
          <w:u w:val="single"/>
        </w:rPr>
        <w:t xml:space="preserve">à caractère </w:t>
      </w:r>
      <w:r w:rsidR="003B716D" w:rsidRPr="005A642D">
        <w:rPr>
          <w:rFonts w:ascii="Book Antiqua" w:hAnsi="Book Antiqua" w:cs="Arial"/>
          <w:b/>
          <w:bCs/>
          <w:sz w:val="24"/>
          <w:szCs w:val="24"/>
          <w:u w:val="single"/>
        </w:rPr>
        <w:t>personnel</w:t>
      </w:r>
      <w:r>
        <w:rPr>
          <w:rFonts w:ascii="Book Antiqua" w:hAnsi="Book Antiqua" w:cs="Arial"/>
          <w:b/>
          <w:bCs/>
          <w:sz w:val="24"/>
          <w:szCs w:val="24"/>
          <w:u w:val="single"/>
        </w:rPr>
        <w:t xml:space="preserve"> en matière de</w:t>
      </w:r>
      <w:r w:rsidR="003B716D" w:rsidRPr="005A642D">
        <w:rPr>
          <w:rFonts w:ascii="Book Antiqua" w:hAnsi="Book Antiqua" w:cs="Arial"/>
          <w:b/>
          <w:bCs/>
          <w:sz w:val="24"/>
          <w:szCs w:val="24"/>
          <w:u w:val="single"/>
        </w:rPr>
        <w:t xml:space="preserve"> santé</w:t>
      </w:r>
      <w:r w:rsidR="003B716D">
        <w:rPr>
          <w:rFonts w:ascii="Book Antiqua" w:hAnsi="Book Antiqua" w:cs="Arial"/>
          <w:sz w:val="24"/>
          <w:szCs w:val="24"/>
        </w:rPr>
        <w:t>, comme en l’espèce, le régime de protection est</w:t>
      </w:r>
      <w:r>
        <w:rPr>
          <w:rFonts w:ascii="Book Antiqua" w:hAnsi="Book Antiqua" w:cs="Arial"/>
          <w:sz w:val="24"/>
          <w:szCs w:val="24"/>
        </w:rPr>
        <w:t xml:space="preserve"> selon l’article 6 de la </w:t>
      </w:r>
      <w:r w:rsidRPr="00DB260F">
        <w:rPr>
          <w:rFonts w:ascii="Book Antiqua" w:hAnsi="Book Antiqua" w:cs="Arial"/>
          <w:sz w:val="24"/>
          <w:szCs w:val="24"/>
        </w:rPr>
        <w:t xml:space="preserve">loi n°78-17 du 6 janvier 1978 relative à l'informatique, aux fichiers et aux </w:t>
      </w:r>
      <w:r w:rsidR="000A64FC" w:rsidRPr="00DB260F">
        <w:rPr>
          <w:rFonts w:ascii="Book Antiqua" w:hAnsi="Book Antiqua" w:cs="Arial"/>
          <w:sz w:val="24"/>
          <w:szCs w:val="24"/>
        </w:rPr>
        <w:t>libertés</w:t>
      </w:r>
      <w:r w:rsidRPr="00DB260F">
        <w:rPr>
          <w:rFonts w:ascii="Book Antiqua" w:hAnsi="Book Antiqua" w:cs="Arial"/>
          <w:sz w:val="24"/>
          <w:szCs w:val="24"/>
        </w:rPr>
        <w:t>, modifiée</w:t>
      </w:r>
      <w:r>
        <w:rPr>
          <w:rFonts w:ascii="Book Antiqua" w:hAnsi="Book Antiqua" w:cs="Arial"/>
          <w:sz w:val="24"/>
          <w:szCs w:val="24"/>
        </w:rPr>
        <w:t>, par dérogation à l’article 5 du même texte que :</w:t>
      </w:r>
    </w:p>
    <w:p w14:paraId="340D8F6E" w14:textId="77777777" w:rsidR="003B716D" w:rsidRDefault="003B716D" w:rsidP="003B716D">
      <w:pPr>
        <w:spacing w:after="0" w:line="260" w:lineRule="atLeast"/>
        <w:jc w:val="both"/>
        <w:rPr>
          <w:rFonts w:ascii="Book Antiqua" w:hAnsi="Book Antiqua" w:cs="Arial"/>
          <w:sz w:val="24"/>
          <w:szCs w:val="24"/>
        </w:rPr>
      </w:pPr>
    </w:p>
    <w:p w14:paraId="07444C2D" w14:textId="77777777" w:rsidR="003B716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 </w:t>
      </w:r>
      <w:r w:rsidRPr="005A642D">
        <w:rPr>
          <w:rFonts w:ascii="Book Antiqua" w:hAnsi="Book Antiqua" w:cs="Arial"/>
          <w:i/>
          <w:iCs/>
          <w:sz w:val="24"/>
          <w:szCs w:val="24"/>
        </w:rPr>
        <w:t xml:space="preserve">1. </w:t>
      </w:r>
      <w:r w:rsidRPr="005A642D">
        <w:rPr>
          <w:rFonts w:ascii="Book Antiqua" w:hAnsi="Book Antiqua" w:cs="Arial"/>
          <w:b/>
          <w:bCs/>
          <w:i/>
          <w:iCs/>
          <w:sz w:val="24"/>
          <w:szCs w:val="24"/>
          <w:u w:val="single"/>
        </w:rPr>
        <w:t xml:space="preserve">Il est interdit de traiter des données à caractère personnel qui révèlent </w:t>
      </w:r>
      <w:r w:rsidRPr="005A642D">
        <w:rPr>
          <w:rFonts w:ascii="Book Antiqua" w:hAnsi="Book Antiqua" w:cs="Arial"/>
          <w:i/>
          <w:iCs/>
          <w:sz w:val="24"/>
          <w:szCs w:val="24"/>
        </w:rPr>
        <w:t xml:space="preserve">la prétendue origine raciale ou l'origine ethnique, les opinions politiques, les convictions religieuses ou philosophiques ou l'appartenance syndicale d'une personne physique ou de traiter des données génétiques, des données biométriques </w:t>
      </w:r>
      <w:r w:rsidRPr="0045523C">
        <w:rPr>
          <w:rFonts w:ascii="Book Antiqua" w:hAnsi="Book Antiqua" w:cs="Arial"/>
          <w:i/>
          <w:iCs/>
          <w:sz w:val="24"/>
          <w:szCs w:val="24"/>
          <w:u w:val="single"/>
        </w:rPr>
        <w:t>aux fins d'identifier une personne physique</w:t>
      </w:r>
      <w:r w:rsidRPr="005A642D">
        <w:rPr>
          <w:rFonts w:ascii="Book Antiqua" w:hAnsi="Book Antiqua" w:cs="Arial"/>
          <w:i/>
          <w:iCs/>
          <w:sz w:val="24"/>
          <w:szCs w:val="24"/>
        </w:rPr>
        <w:t xml:space="preserve"> de manière unique, </w:t>
      </w:r>
      <w:r w:rsidRPr="005A642D">
        <w:rPr>
          <w:rFonts w:ascii="Book Antiqua" w:hAnsi="Book Antiqua" w:cs="Arial"/>
          <w:b/>
          <w:bCs/>
          <w:i/>
          <w:iCs/>
          <w:sz w:val="24"/>
          <w:szCs w:val="24"/>
          <w:u w:val="single"/>
        </w:rPr>
        <w:t>des données concernant la santé</w:t>
      </w:r>
      <w:r w:rsidRPr="005A642D">
        <w:rPr>
          <w:rFonts w:ascii="Book Antiqua" w:hAnsi="Book Antiqua" w:cs="Arial"/>
          <w:i/>
          <w:iCs/>
          <w:sz w:val="24"/>
          <w:szCs w:val="24"/>
        </w:rPr>
        <w:t xml:space="preserve"> ou des données concernant la vie sexuelle ou l'orientation sexuelle d'une personne physique </w:t>
      </w:r>
      <w:r>
        <w:rPr>
          <w:rFonts w:ascii="Book Antiqua" w:hAnsi="Book Antiqua" w:cs="Arial"/>
          <w:sz w:val="24"/>
          <w:szCs w:val="24"/>
        </w:rPr>
        <w:t>» (a</w:t>
      </w:r>
      <w:r w:rsidRPr="0059690F">
        <w:rPr>
          <w:rFonts w:ascii="Book Antiqua" w:hAnsi="Book Antiqua" w:cs="Arial"/>
          <w:sz w:val="24"/>
          <w:szCs w:val="24"/>
        </w:rPr>
        <w:t>rticle 6</w:t>
      </w:r>
      <w:r>
        <w:rPr>
          <w:rFonts w:ascii="Book Antiqua" w:hAnsi="Book Antiqua" w:cs="Arial"/>
          <w:sz w:val="24"/>
          <w:szCs w:val="24"/>
        </w:rPr>
        <w:t>)</w:t>
      </w:r>
      <w:r w:rsidRPr="0059690F">
        <w:rPr>
          <w:rFonts w:ascii="Book Antiqua" w:hAnsi="Book Antiqua" w:cs="Arial"/>
          <w:sz w:val="24"/>
          <w:szCs w:val="24"/>
        </w:rPr>
        <w:t>.</w:t>
      </w:r>
    </w:p>
    <w:p w14:paraId="47170E3D" w14:textId="77777777" w:rsidR="0063305C" w:rsidRDefault="0063305C" w:rsidP="0063305C">
      <w:pPr>
        <w:spacing w:after="0" w:line="260" w:lineRule="atLeast"/>
        <w:jc w:val="both"/>
        <w:rPr>
          <w:rFonts w:ascii="Book Antiqua" w:hAnsi="Book Antiqua" w:cs="Arial"/>
          <w:sz w:val="24"/>
          <w:szCs w:val="24"/>
        </w:rPr>
      </w:pPr>
    </w:p>
    <w:p w14:paraId="5A8A102D" w14:textId="4231C205" w:rsidR="0063305C" w:rsidRDefault="0063305C" w:rsidP="0063305C">
      <w:pPr>
        <w:spacing w:after="0" w:line="260" w:lineRule="atLeast"/>
        <w:jc w:val="both"/>
        <w:rPr>
          <w:rFonts w:ascii="Book Antiqua" w:hAnsi="Book Antiqua" w:cs="Arial"/>
          <w:sz w:val="24"/>
          <w:szCs w:val="24"/>
        </w:rPr>
      </w:pPr>
      <w:r>
        <w:rPr>
          <w:rFonts w:ascii="Book Antiqua" w:hAnsi="Book Antiqua" w:cs="Arial"/>
          <w:sz w:val="24"/>
          <w:szCs w:val="24"/>
        </w:rPr>
        <w:t>Le décret du 25 décembre 2020 précise, lui-même, être fondé sur « </w:t>
      </w:r>
      <w:r w:rsidRPr="00847E57">
        <w:rPr>
          <w:rFonts w:ascii="Book Antiqua" w:hAnsi="Book Antiqua" w:cs="Arial"/>
          <w:i/>
          <w:iCs/>
          <w:sz w:val="24"/>
          <w:szCs w:val="24"/>
        </w:rPr>
        <w:t>dispositions du e du 1. de l'article 6 du règlement (UE) du 27 avril 2016 susvisé et pour les motifs d'intérêt public mentionnés au i du 2. de l'article 9 du même règlement</w:t>
      </w:r>
      <w:r>
        <w:rPr>
          <w:rFonts w:ascii="Book Antiqua" w:hAnsi="Book Antiqua" w:cs="Arial"/>
          <w:sz w:val="24"/>
          <w:szCs w:val="24"/>
        </w:rPr>
        <w:t xml:space="preserve"> » (art. 1), soit : </w:t>
      </w:r>
    </w:p>
    <w:p w14:paraId="09ED0400" w14:textId="64BF20BB" w:rsidR="0063305C" w:rsidRDefault="0063305C" w:rsidP="0063305C">
      <w:pPr>
        <w:spacing w:after="0" w:line="260" w:lineRule="atLeast"/>
        <w:jc w:val="both"/>
        <w:rPr>
          <w:rFonts w:ascii="Book Antiqua" w:hAnsi="Book Antiqua" w:cs="Arial"/>
          <w:sz w:val="24"/>
          <w:szCs w:val="24"/>
        </w:rPr>
      </w:pPr>
    </w:p>
    <w:p w14:paraId="1BD6DBA4" w14:textId="77777777" w:rsidR="0063305C" w:rsidRPr="0063305C" w:rsidRDefault="0063305C" w:rsidP="0063305C">
      <w:pPr>
        <w:spacing w:after="0" w:line="260" w:lineRule="atLeast"/>
        <w:jc w:val="both"/>
        <w:rPr>
          <w:rFonts w:ascii="Book Antiqua" w:hAnsi="Book Antiqua" w:cs="Arial"/>
          <w:sz w:val="24"/>
          <w:szCs w:val="24"/>
        </w:rPr>
      </w:pPr>
      <w:r w:rsidRPr="0063305C">
        <w:rPr>
          <w:rFonts w:ascii="Book Antiqua" w:hAnsi="Book Antiqua" w:cs="Arial"/>
          <w:sz w:val="24"/>
          <w:szCs w:val="24"/>
        </w:rPr>
        <w:t>Article 6 règlement (UE) du 27 avril 2016 :</w:t>
      </w:r>
    </w:p>
    <w:p w14:paraId="1CB4DCCD" w14:textId="11B55622" w:rsidR="0063305C" w:rsidRDefault="0063305C" w:rsidP="0063305C">
      <w:pPr>
        <w:spacing w:after="0" w:line="260" w:lineRule="atLeast"/>
        <w:jc w:val="both"/>
        <w:rPr>
          <w:rFonts w:ascii="Book Antiqua" w:hAnsi="Book Antiqua" w:cs="Arial"/>
          <w:sz w:val="24"/>
          <w:szCs w:val="24"/>
        </w:rPr>
      </w:pPr>
      <w:r w:rsidRPr="0063305C">
        <w:rPr>
          <w:rFonts w:ascii="Book Antiqua" w:hAnsi="Book Antiqua" w:cs="Arial"/>
          <w:sz w:val="24"/>
          <w:szCs w:val="24"/>
        </w:rPr>
        <w:t>Licéité du traitement</w:t>
      </w:r>
    </w:p>
    <w:p w14:paraId="74B600D5" w14:textId="77777777" w:rsidR="0053472E" w:rsidRPr="0063305C" w:rsidRDefault="0053472E" w:rsidP="0063305C">
      <w:pPr>
        <w:spacing w:after="0" w:line="260" w:lineRule="atLeast"/>
        <w:jc w:val="both"/>
        <w:rPr>
          <w:rFonts w:ascii="Book Antiqua" w:hAnsi="Book Antiqua" w:cs="Arial"/>
          <w:sz w:val="24"/>
          <w:szCs w:val="24"/>
        </w:rPr>
      </w:pPr>
    </w:p>
    <w:p w14:paraId="61875D1E" w14:textId="4346E4EC" w:rsidR="0063305C" w:rsidRPr="0063305C" w:rsidRDefault="0063305C" w:rsidP="0063305C">
      <w:pPr>
        <w:spacing w:after="0" w:line="260" w:lineRule="atLeast"/>
        <w:jc w:val="both"/>
        <w:rPr>
          <w:rFonts w:ascii="Book Antiqua" w:hAnsi="Book Antiqua" w:cs="Arial"/>
          <w:i/>
          <w:iCs/>
          <w:sz w:val="24"/>
          <w:szCs w:val="24"/>
        </w:rPr>
      </w:pPr>
      <w:r>
        <w:rPr>
          <w:rFonts w:ascii="Book Antiqua" w:hAnsi="Book Antiqua" w:cs="Arial"/>
          <w:sz w:val="24"/>
          <w:szCs w:val="24"/>
        </w:rPr>
        <w:t>« </w:t>
      </w:r>
      <w:r w:rsidRPr="0063305C">
        <w:rPr>
          <w:rFonts w:ascii="Book Antiqua" w:hAnsi="Book Antiqua" w:cs="Arial"/>
          <w:i/>
          <w:iCs/>
          <w:sz w:val="24"/>
          <w:szCs w:val="24"/>
        </w:rPr>
        <w:t>1. Le traitement n'est licite que si, et dans la mesure où, au moins une des conditions suivantes est remplie:</w:t>
      </w:r>
    </w:p>
    <w:p w14:paraId="210C2E07" w14:textId="531A81FF" w:rsidR="0063305C" w:rsidRPr="0063305C" w:rsidRDefault="0063305C" w:rsidP="0063305C">
      <w:pPr>
        <w:spacing w:after="0" w:line="260" w:lineRule="atLeast"/>
        <w:jc w:val="both"/>
        <w:rPr>
          <w:rFonts w:ascii="Book Antiqua" w:hAnsi="Book Antiqua" w:cs="Arial"/>
          <w:sz w:val="24"/>
          <w:szCs w:val="24"/>
        </w:rPr>
      </w:pPr>
      <w:r w:rsidRPr="0063305C">
        <w:rPr>
          <w:rFonts w:ascii="Book Antiqua" w:hAnsi="Book Antiqua" w:cs="Arial"/>
          <w:i/>
          <w:iCs/>
          <w:sz w:val="24"/>
          <w:szCs w:val="24"/>
        </w:rPr>
        <w:t>e) le traitement est nécessaire à l'exécution d'une mission d'intérêt public ou relevant de l'exercice de l'autorité publique dont est investi le responsable du traitement</w:t>
      </w:r>
      <w:r>
        <w:rPr>
          <w:rFonts w:ascii="Book Antiqua" w:hAnsi="Book Antiqua" w:cs="Arial"/>
          <w:sz w:val="24"/>
          <w:szCs w:val="24"/>
        </w:rPr>
        <w:t> ».</w:t>
      </w:r>
    </w:p>
    <w:p w14:paraId="3D6FED9F" w14:textId="77777777" w:rsidR="0063305C" w:rsidRPr="0063305C" w:rsidRDefault="0063305C" w:rsidP="0063305C">
      <w:pPr>
        <w:spacing w:after="0" w:line="260" w:lineRule="atLeast"/>
        <w:jc w:val="both"/>
        <w:rPr>
          <w:rFonts w:ascii="Book Antiqua" w:hAnsi="Book Antiqua" w:cs="Arial"/>
          <w:sz w:val="24"/>
          <w:szCs w:val="24"/>
        </w:rPr>
      </w:pPr>
    </w:p>
    <w:p w14:paraId="09FBBD63" w14:textId="77777777" w:rsidR="0063305C" w:rsidRPr="0063305C" w:rsidRDefault="0063305C" w:rsidP="0063305C">
      <w:pPr>
        <w:spacing w:after="0" w:line="260" w:lineRule="atLeast"/>
        <w:jc w:val="both"/>
        <w:rPr>
          <w:rFonts w:ascii="Book Antiqua" w:hAnsi="Book Antiqua" w:cs="Arial"/>
          <w:sz w:val="24"/>
          <w:szCs w:val="24"/>
        </w:rPr>
      </w:pPr>
      <w:r w:rsidRPr="0063305C">
        <w:rPr>
          <w:rFonts w:ascii="Book Antiqua" w:hAnsi="Book Antiqua" w:cs="Arial"/>
          <w:sz w:val="24"/>
          <w:szCs w:val="24"/>
        </w:rPr>
        <w:t>Article 9 règlement (UE) du 27 avril 2016 :</w:t>
      </w:r>
    </w:p>
    <w:p w14:paraId="199D4387" w14:textId="233647F7" w:rsidR="0063305C" w:rsidRDefault="0063305C" w:rsidP="0063305C">
      <w:pPr>
        <w:spacing w:after="0" w:line="260" w:lineRule="atLeast"/>
        <w:jc w:val="both"/>
        <w:rPr>
          <w:rFonts w:ascii="Book Antiqua" w:hAnsi="Book Antiqua" w:cs="Arial"/>
          <w:sz w:val="24"/>
          <w:szCs w:val="24"/>
        </w:rPr>
      </w:pPr>
      <w:r w:rsidRPr="0063305C">
        <w:rPr>
          <w:rFonts w:ascii="Book Antiqua" w:hAnsi="Book Antiqua" w:cs="Arial"/>
          <w:sz w:val="24"/>
          <w:szCs w:val="24"/>
        </w:rPr>
        <w:t>Traitement portant sur des catégories particulières de données à caractère personnel</w:t>
      </w:r>
    </w:p>
    <w:p w14:paraId="747398AF" w14:textId="77777777" w:rsidR="0053472E" w:rsidRPr="0063305C" w:rsidRDefault="0053472E" w:rsidP="0063305C">
      <w:pPr>
        <w:spacing w:after="0" w:line="260" w:lineRule="atLeast"/>
        <w:jc w:val="both"/>
        <w:rPr>
          <w:rFonts w:ascii="Book Antiqua" w:hAnsi="Book Antiqua" w:cs="Arial"/>
          <w:sz w:val="24"/>
          <w:szCs w:val="24"/>
        </w:rPr>
      </w:pPr>
    </w:p>
    <w:p w14:paraId="41344D3D" w14:textId="11281F52" w:rsidR="0063305C" w:rsidRPr="0063305C" w:rsidRDefault="0063305C" w:rsidP="0063305C">
      <w:pPr>
        <w:spacing w:after="0" w:line="260" w:lineRule="atLeast"/>
        <w:jc w:val="both"/>
        <w:rPr>
          <w:rFonts w:ascii="Book Antiqua" w:hAnsi="Book Antiqua" w:cs="Arial"/>
          <w:i/>
          <w:iCs/>
          <w:sz w:val="24"/>
          <w:szCs w:val="24"/>
        </w:rPr>
      </w:pPr>
      <w:r>
        <w:rPr>
          <w:rFonts w:ascii="Book Antiqua" w:hAnsi="Book Antiqua" w:cs="Arial"/>
          <w:sz w:val="24"/>
          <w:szCs w:val="24"/>
        </w:rPr>
        <w:t>« </w:t>
      </w:r>
      <w:r w:rsidRPr="0063305C">
        <w:rPr>
          <w:rFonts w:ascii="Book Antiqua" w:hAnsi="Book Antiqua" w:cs="Arial"/>
          <w:i/>
          <w:iCs/>
          <w:sz w:val="24"/>
          <w:szCs w:val="24"/>
        </w:rPr>
        <w:t>1. Le traitement des données à caractère personnel qui révèle l'origine raciale ou ethnique, les opinions politiques, les convictions religieuses ou philosophiques ou l'appartenance d'identifier une personne physique de manière unique, des données concernant la santé ou des données concernant la vie sexuelle ou l'orientation sexuelle d'une personne physique sont interdits.</w:t>
      </w:r>
    </w:p>
    <w:p w14:paraId="0E83E3AC" w14:textId="117005CD" w:rsidR="0063305C" w:rsidRPr="0063305C" w:rsidRDefault="0063305C" w:rsidP="0063305C">
      <w:pPr>
        <w:spacing w:after="0" w:line="260" w:lineRule="atLeast"/>
        <w:jc w:val="both"/>
        <w:rPr>
          <w:rFonts w:ascii="Book Antiqua" w:hAnsi="Book Antiqua" w:cs="Arial"/>
          <w:i/>
          <w:iCs/>
          <w:sz w:val="24"/>
          <w:szCs w:val="24"/>
        </w:rPr>
      </w:pPr>
      <w:r w:rsidRPr="0063305C">
        <w:rPr>
          <w:rFonts w:ascii="Book Antiqua" w:hAnsi="Book Antiqua" w:cs="Arial"/>
          <w:i/>
          <w:iCs/>
          <w:sz w:val="24"/>
          <w:szCs w:val="24"/>
        </w:rPr>
        <w:t>i) le traitement est nécessaire pour des motifs d'intérêt public dans le domaine de la santé publique, tels que la protection contre les menaces transfrontalières graves pesant sur la santé, ou aux fins de garantir des normes élevées de qualité et de sécurité des soins de santé et des médicaments ou des dispositifs médicaux, sur la base du droit de l'Union ou du droit de l'État membre qui prévoit des mesures appropriées et spécifiques pour la sauvegarde des droits et libertés de la personne concernée, notamment le secret professionnel ».</w:t>
      </w:r>
    </w:p>
    <w:p w14:paraId="135790A2" w14:textId="119B3875" w:rsidR="0063305C" w:rsidRDefault="0063305C" w:rsidP="0063305C">
      <w:pPr>
        <w:spacing w:after="0" w:line="260" w:lineRule="atLeast"/>
        <w:jc w:val="both"/>
        <w:rPr>
          <w:rFonts w:ascii="Book Antiqua" w:hAnsi="Book Antiqua" w:cs="Arial"/>
          <w:sz w:val="24"/>
          <w:szCs w:val="24"/>
        </w:rPr>
      </w:pPr>
    </w:p>
    <w:p w14:paraId="0AD18FB6" w14:textId="262E2599" w:rsidR="0063305C" w:rsidRDefault="0063305C" w:rsidP="0063305C">
      <w:pPr>
        <w:spacing w:after="0" w:line="260" w:lineRule="atLeast"/>
        <w:jc w:val="both"/>
        <w:rPr>
          <w:rFonts w:ascii="Book Antiqua" w:hAnsi="Book Antiqua" w:cs="Arial"/>
          <w:sz w:val="24"/>
          <w:szCs w:val="24"/>
        </w:rPr>
      </w:pPr>
      <w:r>
        <w:rPr>
          <w:rFonts w:ascii="Book Antiqua" w:hAnsi="Book Antiqua" w:cs="Arial"/>
          <w:sz w:val="24"/>
          <w:szCs w:val="24"/>
        </w:rPr>
        <w:t>Le double fondement, contestable dans son principe, ne saurait être défendu, notamment en ce que l’article 9 du Règlement UE vise des situations sans rapport avec l’établissement de fichiers pour le contrôle de l’obligation vaccinale contre l</w:t>
      </w:r>
      <w:r w:rsidR="0053472E">
        <w:rPr>
          <w:rFonts w:ascii="Book Antiqua" w:hAnsi="Book Antiqua" w:cs="Arial"/>
          <w:sz w:val="24"/>
          <w:szCs w:val="24"/>
        </w:rPr>
        <w:t>e</w:t>
      </w:r>
      <w:r>
        <w:rPr>
          <w:rFonts w:ascii="Book Antiqua" w:hAnsi="Book Antiqua" w:cs="Arial"/>
          <w:sz w:val="24"/>
          <w:szCs w:val="24"/>
        </w:rPr>
        <w:t xml:space="preserve"> covid-19.</w:t>
      </w:r>
    </w:p>
    <w:p w14:paraId="0C26C9C4" w14:textId="77777777" w:rsidR="0063305C" w:rsidRPr="00DB260F" w:rsidRDefault="0063305C" w:rsidP="003B716D">
      <w:pPr>
        <w:spacing w:after="0" w:line="260" w:lineRule="atLeast"/>
        <w:jc w:val="both"/>
        <w:rPr>
          <w:rFonts w:ascii="Book Antiqua" w:hAnsi="Book Antiqua" w:cs="Arial"/>
          <w:sz w:val="24"/>
          <w:szCs w:val="24"/>
        </w:rPr>
      </w:pPr>
    </w:p>
    <w:p w14:paraId="6AC414AA" w14:textId="53653426" w:rsidR="003B716D" w:rsidRDefault="003B716D" w:rsidP="003B716D">
      <w:pPr>
        <w:spacing w:after="0" w:line="260" w:lineRule="atLeast"/>
        <w:jc w:val="both"/>
        <w:rPr>
          <w:rFonts w:ascii="Book Antiqua" w:hAnsi="Book Antiqua" w:cs="Arial"/>
          <w:sz w:val="24"/>
          <w:szCs w:val="24"/>
        </w:rPr>
      </w:pPr>
      <w:r w:rsidRPr="00DB260F">
        <w:rPr>
          <w:rFonts w:ascii="Book Antiqua" w:hAnsi="Book Antiqua" w:cs="Arial"/>
          <w:sz w:val="24"/>
          <w:szCs w:val="24"/>
        </w:rPr>
        <w:t xml:space="preserve">Or, </w:t>
      </w:r>
      <w:r w:rsidR="00DB260F" w:rsidRPr="00DB260F">
        <w:rPr>
          <w:rFonts w:ascii="Book Antiqua" w:hAnsi="Book Antiqua" w:cs="Arial"/>
          <w:sz w:val="24"/>
          <w:szCs w:val="24"/>
        </w:rPr>
        <w:t>s</w:t>
      </w:r>
      <w:r w:rsidR="000A64FC">
        <w:rPr>
          <w:rFonts w:ascii="Book Antiqua" w:hAnsi="Book Antiqua" w:cs="Arial"/>
          <w:sz w:val="24"/>
          <w:szCs w:val="24"/>
        </w:rPr>
        <w:t>i</w:t>
      </w:r>
      <w:r w:rsidR="00DB260F" w:rsidRPr="00DB260F">
        <w:rPr>
          <w:rFonts w:ascii="Book Antiqua" w:hAnsi="Book Antiqua" w:cs="Arial"/>
          <w:sz w:val="24"/>
          <w:szCs w:val="24"/>
        </w:rPr>
        <w:t xml:space="preserve"> </w:t>
      </w:r>
      <w:r w:rsidR="000A64FC">
        <w:rPr>
          <w:rFonts w:ascii="Book Antiqua" w:hAnsi="Book Antiqua" w:cs="Arial"/>
          <w:sz w:val="24"/>
          <w:szCs w:val="24"/>
        </w:rPr>
        <w:t>l’</w:t>
      </w:r>
      <w:r w:rsidR="00DB260F" w:rsidRPr="00DB260F">
        <w:rPr>
          <w:rFonts w:ascii="Book Antiqua" w:hAnsi="Book Antiqua" w:cs="Arial"/>
          <w:sz w:val="24"/>
          <w:szCs w:val="24"/>
        </w:rPr>
        <w:t xml:space="preserve">on admet que </w:t>
      </w:r>
      <w:r w:rsidRPr="00DB260F">
        <w:rPr>
          <w:rFonts w:ascii="Book Antiqua" w:hAnsi="Book Antiqua" w:cs="Arial"/>
          <w:sz w:val="24"/>
          <w:szCs w:val="24"/>
        </w:rPr>
        <w:t xml:space="preserve">les faits poursuivis entrent dans </w:t>
      </w:r>
      <w:r w:rsidR="00DB260F" w:rsidRPr="00DB260F">
        <w:rPr>
          <w:rFonts w:ascii="Book Antiqua" w:hAnsi="Book Antiqua" w:cs="Arial"/>
          <w:sz w:val="24"/>
          <w:szCs w:val="24"/>
        </w:rPr>
        <w:t>l’</w:t>
      </w:r>
      <w:r w:rsidRPr="00DB260F">
        <w:rPr>
          <w:rFonts w:ascii="Book Antiqua" w:hAnsi="Book Antiqua" w:cs="Arial"/>
          <w:sz w:val="24"/>
          <w:szCs w:val="24"/>
        </w:rPr>
        <w:t>une des exceptions autorisées à l’article 6 précité</w:t>
      </w:r>
      <w:r w:rsidR="00DB260F">
        <w:rPr>
          <w:rFonts w:ascii="Book Antiqua" w:hAnsi="Book Antiqua" w:cs="Arial"/>
          <w:sz w:val="24"/>
          <w:szCs w:val="24"/>
        </w:rPr>
        <w:t xml:space="preserve">, </w:t>
      </w:r>
      <w:r>
        <w:rPr>
          <w:rFonts w:ascii="Book Antiqua" w:hAnsi="Book Antiqua" w:cs="Arial"/>
          <w:sz w:val="24"/>
          <w:szCs w:val="24"/>
        </w:rPr>
        <w:t>le traitement a</w:t>
      </w:r>
      <w:r w:rsidR="00DB260F">
        <w:rPr>
          <w:rFonts w:ascii="Book Antiqua" w:hAnsi="Book Antiqua" w:cs="Arial"/>
          <w:sz w:val="24"/>
          <w:szCs w:val="24"/>
        </w:rPr>
        <w:t xml:space="preserve">insi autorisé </w:t>
      </w:r>
      <w:r>
        <w:rPr>
          <w:rFonts w:ascii="Book Antiqua" w:hAnsi="Book Antiqua" w:cs="Arial"/>
          <w:sz w:val="24"/>
          <w:szCs w:val="24"/>
        </w:rPr>
        <w:t>doit répondre à des formalités préalables strictes qui n’ont pas été accomplies en l’espèce.</w:t>
      </w:r>
    </w:p>
    <w:p w14:paraId="7F59A993" w14:textId="77777777" w:rsidR="003B716D" w:rsidRDefault="003B716D" w:rsidP="003B716D">
      <w:pPr>
        <w:spacing w:after="0" w:line="260" w:lineRule="atLeast"/>
        <w:jc w:val="both"/>
        <w:rPr>
          <w:rFonts w:ascii="Book Antiqua" w:hAnsi="Book Antiqua" w:cs="Arial"/>
          <w:sz w:val="24"/>
          <w:szCs w:val="24"/>
        </w:rPr>
      </w:pPr>
    </w:p>
    <w:p w14:paraId="2DCB7B38" w14:textId="77777777" w:rsidR="003B716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Ces formalité sont prévues par l’article 31, selon lequel :</w:t>
      </w:r>
    </w:p>
    <w:p w14:paraId="7242CEE9" w14:textId="77777777" w:rsidR="003B716D" w:rsidRDefault="003B716D" w:rsidP="003B716D">
      <w:pPr>
        <w:spacing w:after="0" w:line="260" w:lineRule="atLeast"/>
        <w:jc w:val="both"/>
        <w:rPr>
          <w:rFonts w:ascii="Book Antiqua" w:hAnsi="Book Antiqua" w:cs="Arial"/>
          <w:sz w:val="24"/>
          <w:szCs w:val="24"/>
        </w:rPr>
      </w:pPr>
    </w:p>
    <w:p w14:paraId="0808A9FF" w14:textId="77777777" w:rsidR="003B716D" w:rsidRDefault="003B716D" w:rsidP="003B716D">
      <w:pPr>
        <w:spacing w:after="0" w:line="260" w:lineRule="atLeast"/>
        <w:jc w:val="both"/>
        <w:rPr>
          <w:rFonts w:ascii="Book Antiqua" w:hAnsi="Book Antiqua" w:cs="Arial"/>
          <w:sz w:val="24"/>
          <w:szCs w:val="24"/>
        </w:rPr>
      </w:pPr>
      <w:r>
        <w:rPr>
          <w:rFonts w:ascii="Book Antiqua" w:hAnsi="Book Antiqua" w:cs="Arial"/>
          <w:sz w:val="24"/>
          <w:szCs w:val="24"/>
        </w:rPr>
        <w:t>« </w:t>
      </w:r>
      <w:r w:rsidRPr="005A642D">
        <w:rPr>
          <w:rFonts w:ascii="Book Antiqua" w:hAnsi="Book Antiqua" w:cs="Arial"/>
          <w:i/>
          <w:iCs/>
          <w:sz w:val="24"/>
          <w:szCs w:val="24"/>
        </w:rPr>
        <w:t xml:space="preserve">II - Ceux de ces traitements qui portent sur des données mentionnées au I de l'article 6 sont autorisés </w:t>
      </w:r>
      <w:r w:rsidRPr="005A642D">
        <w:rPr>
          <w:rFonts w:ascii="Book Antiqua" w:hAnsi="Book Antiqua" w:cs="Arial"/>
          <w:b/>
          <w:bCs/>
          <w:i/>
          <w:iCs/>
          <w:sz w:val="24"/>
          <w:szCs w:val="24"/>
          <w:u w:val="single"/>
        </w:rPr>
        <w:t>par décret en Conseil d'État pris après avis motivé et publié de la commission</w:t>
      </w:r>
      <w:r w:rsidRPr="005A642D">
        <w:rPr>
          <w:rFonts w:ascii="Book Antiqua" w:hAnsi="Book Antiqua" w:cs="Arial"/>
          <w:i/>
          <w:iCs/>
          <w:sz w:val="24"/>
          <w:szCs w:val="24"/>
        </w:rPr>
        <w:t>. Cet avis est publié avec le décret autorisant le traitement</w:t>
      </w:r>
      <w:r>
        <w:rPr>
          <w:rFonts w:ascii="Book Antiqua" w:hAnsi="Book Antiqua" w:cs="Arial"/>
          <w:sz w:val="24"/>
          <w:szCs w:val="24"/>
        </w:rPr>
        <w:t> »</w:t>
      </w:r>
      <w:r w:rsidRPr="001A3057">
        <w:rPr>
          <w:rFonts w:ascii="Book Antiqua" w:hAnsi="Book Antiqua" w:cs="Arial"/>
          <w:sz w:val="24"/>
          <w:szCs w:val="24"/>
        </w:rPr>
        <w:t>.</w:t>
      </w:r>
    </w:p>
    <w:p w14:paraId="4F6E5E19" w14:textId="77777777" w:rsidR="003B716D" w:rsidRPr="000A64FC" w:rsidRDefault="003B716D" w:rsidP="003B716D">
      <w:pPr>
        <w:spacing w:after="0" w:line="260" w:lineRule="atLeast"/>
        <w:jc w:val="both"/>
        <w:rPr>
          <w:rFonts w:ascii="Book Antiqua" w:hAnsi="Book Antiqua" w:cs="Arial"/>
          <w:sz w:val="24"/>
          <w:szCs w:val="24"/>
        </w:rPr>
      </w:pPr>
    </w:p>
    <w:p w14:paraId="627ECDC6" w14:textId="62F9D3BA" w:rsidR="003B716D" w:rsidRPr="000A64FC" w:rsidRDefault="003B716D" w:rsidP="000A64FC">
      <w:pPr>
        <w:spacing w:after="0" w:line="260" w:lineRule="atLeast"/>
        <w:jc w:val="both"/>
        <w:rPr>
          <w:rFonts w:ascii="Book Antiqua" w:hAnsi="Book Antiqua" w:cs="Arial"/>
          <w:b/>
          <w:bCs/>
          <w:sz w:val="24"/>
          <w:szCs w:val="24"/>
        </w:rPr>
      </w:pPr>
      <w:r w:rsidRPr="000A64FC">
        <w:rPr>
          <w:rFonts w:ascii="Book Antiqua" w:hAnsi="Book Antiqua" w:cs="Arial"/>
          <w:sz w:val="24"/>
          <w:szCs w:val="24"/>
        </w:rPr>
        <w:t>S’il apparaît</w:t>
      </w:r>
      <w:r w:rsidR="000A64FC" w:rsidRPr="000A64FC">
        <w:rPr>
          <w:rFonts w:ascii="Book Antiqua" w:hAnsi="Book Antiqua" w:cs="Arial"/>
          <w:sz w:val="24"/>
          <w:szCs w:val="24"/>
        </w:rPr>
        <w:t xml:space="preserve"> qu’un décret a effectivement été adopté, en Conseil d’État (D. n°2020-1690 du 25 décembre 2020 autorisant la création d'un traitement de données à caractère personnel relatif aux vaccinations contre la covid-19, modifié par Décret n°2021-1670 du 16 décembre 2021),</w:t>
      </w:r>
      <w:r w:rsidR="000A64FC">
        <w:rPr>
          <w:rFonts w:ascii="Book Antiqua" w:hAnsi="Book Antiqua" w:cs="Arial"/>
          <w:b/>
          <w:bCs/>
          <w:sz w:val="24"/>
          <w:szCs w:val="24"/>
        </w:rPr>
        <w:t xml:space="preserve"> celui-ci </w:t>
      </w:r>
      <w:r w:rsidR="000A64FC" w:rsidRPr="000A64FC">
        <w:rPr>
          <w:rFonts w:ascii="Book Antiqua" w:hAnsi="Book Antiqua" w:cs="Arial"/>
          <w:b/>
          <w:bCs/>
          <w:sz w:val="24"/>
          <w:szCs w:val="24"/>
          <w:u w:val="single"/>
        </w:rPr>
        <w:t>n’a pas été précédé d’un avis motivé et publié de la CNIL</w:t>
      </w:r>
      <w:r w:rsidR="000A64FC">
        <w:rPr>
          <w:rFonts w:ascii="Book Antiqua" w:hAnsi="Book Antiqua" w:cs="Arial"/>
          <w:b/>
          <w:bCs/>
          <w:sz w:val="24"/>
          <w:szCs w:val="24"/>
        </w:rPr>
        <w:t>.</w:t>
      </w:r>
    </w:p>
    <w:p w14:paraId="581C5ED8" w14:textId="77777777" w:rsidR="000A64FC" w:rsidRDefault="000A64FC" w:rsidP="003B716D">
      <w:pPr>
        <w:spacing w:after="0" w:line="260" w:lineRule="atLeast"/>
        <w:jc w:val="both"/>
        <w:rPr>
          <w:rFonts w:ascii="Book Antiqua" w:hAnsi="Book Antiqua" w:cs="Arial"/>
          <w:sz w:val="24"/>
          <w:szCs w:val="24"/>
        </w:rPr>
      </w:pPr>
    </w:p>
    <w:p w14:paraId="7DD13FEF" w14:textId="65BC378D" w:rsidR="000A64FC" w:rsidRDefault="000A64FC" w:rsidP="000A64FC">
      <w:pPr>
        <w:spacing w:after="0" w:line="260" w:lineRule="atLeast"/>
        <w:jc w:val="both"/>
        <w:rPr>
          <w:rFonts w:ascii="Book Antiqua" w:hAnsi="Book Antiqua" w:cs="Arial"/>
          <w:color w:val="000000" w:themeColor="text1"/>
          <w:sz w:val="24"/>
          <w:szCs w:val="24"/>
        </w:rPr>
      </w:pPr>
      <w:r>
        <w:rPr>
          <w:rFonts w:ascii="Book Antiqua" w:hAnsi="Book Antiqua" w:cs="Arial"/>
          <w:sz w:val="24"/>
          <w:szCs w:val="24"/>
        </w:rPr>
        <w:t>Comme il a été exposé, l’avis rendu par la CNIL</w:t>
      </w:r>
      <w:r w:rsidRPr="003C20DD">
        <w:rPr>
          <w:rFonts w:ascii="Book Antiqua" w:hAnsi="Book Antiqua" w:cs="Arial"/>
          <w:color w:val="000000" w:themeColor="text1"/>
          <w:sz w:val="24"/>
          <w:szCs w:val="24"/>
        </w:rPr>
        <w:t xml:space="preserve"> sur « </w:t>
      </w:r>
      <w:r w:rsidRPr="003C20DD">
        <w:rPr>
          <w:rFonts w:ascii="Book Antiqua" w:hAnsi="Book Antiqua" w:cs="Arial"/>
          <w:i/>
          <w:iCs/>
          <w:color w:val="000000" w:themeColor="text1"/>
          <w:sz w:val="24"/>
          <w:szCs w:val="24"/>
        </w:rPr>
        <w:t>les évolutions apportées par la loi (du 5 août 2021) relative à la gestion de la crise sanitaire</w:t>
      </w:r>
      <w:r w:rsidRPr="003C20DD">
        <w:rPr>
          <w:rFonts w:ascii="Book Antiqua" w:hAnsi="Book Antiqua" w:cs="Arial"/>
          <w:color w:val="000000" w:themeColor="text1"/>
          <w:sz w:val="24"/>
          <w:szCs w:val="24"/>
        </w:rPr>
        <w:t> », le 6 août 2021</w:t>
      </w:r>
      <w:r>
        <w:rPr>
          <w:rFonts w:ascii="Book Antiqua" w:hAnsi="Book Antiqua" w:cs="Arial"/>
          <w:color w:val="000000" w:themeColor="text1"/>
          <w:sz w:val="24"/>
          <w:szCs w:val="24"/>
        </w:rPr>
        <w:t xml:space="preserve">, </w:t>
      </w:r>
      <w:r w:rsidRPr="000A64FC">
        <w:rPr>
          <w:rFonts w:ascii="Book Antiqua" w:hAnsi="Book Antiqua" w:cs="Arial"/>
          <w:color w:val="000000" w:themeColor="text1"/>
          <w:sz w:val="24"/>
          <w:szCs w:val="24"/>
          <w:u w:val="single"/>
        </w:rPr>
        <w:t>ne contien</w:t>
      </w:r>
      <w:r>
        <w:rPr>
          <w:rFonts w:ascii="Book Antiqua" w:hAnsi="Book Antiqua" w:cs="Arial"/>
          <w:color w:val="000000" w:themeColor="text1"/>
          <w:sz w:val="24"/>
          <w:szCs w:val="24"/>
          <w:u w:val="single"/>
        </w:rPr>
        <w:t>t</w:t>
      </w:r>
      <w:r w:rsidRPr="000A64FC">
        <w:rPr>
          <w:rFonts w:ascii="Book Antiqua" w:hAnsi="Book Antiqua" w:cs="Arial"/>
          <w:color w:val="000000" w:themeColor="text1"/>
          <w:sz w:val="24"/>
          <w:szCs w:val="24"/>
          <w:u w:val="single"/>
        </w:rPr>
        <w:t xml:space="preserve"> aucune recommandation formelle sur l’obligation vaccinale issue de la loi du 5 août 2021</w:t>
      </w:r>
      <w:r>
        <w:rPr>
          <w:rFonts w:ascii="Book Antiqua" w:hAnsi="Book Antiqua" w:cs="Arial"/>
          <w:color w:val="000000" w:themeColor="text1"/>
          <w:sz w:val="24"/>
          <w:szCs w:val="24"/>
        </w:rPr>
        <w:t>.</w:t>
      </w:r>
    </w:p>
    <w:p w14:paraId="0CA11B03" w14:textId="1B95F6D8" w:rsidR="000A64FC" w:rsidRDefault="000A64FC" w:rsidP="003B716D">
      <w:pPr>
        <w:spacing w:after="0" w:line="260" w:lineRule="atLeast"/>
        <w:jc w:val="both"/>
        <w:rPr>
          <w:rFonts w:ascii="Book Antiqua" w:hAnsi="Book Antiqua" w:cs="Arial"/>
          <w:sz w:val="24"/>
          <w:szCs w:val="24"/>
        </w:rPr>
      </w:pPr>
    </w:p>
    <w:p w14:paraId="632B6B26" w14:textId="4FE81B34" w:rsidR="000A64FC" w:rsidRDefault="0063305C" w:rsidP="003B716D">
      <w:pPr>
        <w:spacing w:after="0" w:line="260" w:lineRule="atLeast"/>
        <w:jc w:val="both"/>
        <w:rPr>
          <w:rFonts w:ascii="Book Antiqua" w:hAnsi="Book Antiqua" w:cs="Arial"/>
          <w:sz w:val="24"/>
          <w:szCs w:val="24"/>
        </w:rPr>
      </w:pPr>
      <w:r>
        <w:rPr>
          <w:rFonts w:ascii="Book Antiqua" w:hAnsi="Book Antiqua" w:cs="Arial"/>
          <w:sz w:val="24"/>
          <w:szCs w:val="24"/>
        </w:rPr>
        <w:lastRenderedPageBreak/>
        <w:t>En outre, comme le relève la CNIL elle-même</w:t>
      </w:r>
      <w:r w:rsidR="00C70626">
        <w:rPr>
          <w:rFonts w:ascii="Book Antiqua" w:hAnsi="Book Antiqua" w:cs="Arial"/>
          <w:sz w:val="24"/>
          <w:szCs w:val="24"/>
        </w:rPr>
        <w:t>, le traitement de données en question relève des « </w:t>
      </w:r>
      <w:r w:rsidR="00C70626" w:rsidRPr="0053472E">
        <w:rPr>
          <w:rFonts w:ascii="Book Antiqua" w:hAnsi="Book Antiqua" w:cs="Arial"/>
          <w:i/>
          <w:iCs/>
          <w:sz w:val="24"/>
          <w:szCs w:val="24"/>
        </w:rPr>
        <w:t>Obligations en cas de traitement susceptible d'engendrer un risque élevé pour les droits et libertés des personnes physiques</w:t>
      </w:r>
      <w:r w:rsidR="00C70626">
        <w:rPr>
          <w:rFonts w:ascii="Book Antiqua" w:hAnsi="Book Antiqua" w:cs="Arial"/>
          <w:sz w:val="24"/>
          <w:szCs w:val="24"/>
        </w:rPr>
        <w:t> » des articles 62 et suivants de la loi de 1978, lesquels prévoient, en particulier :</w:t>
      </w:r>
    </w:p>
    <w:p w14:paraId="4FE1F5C2" w14:textId="2A9DF389" w:rsidR="0063305C" w:rsidRDefault="0063305C" w:rsidP="003B716D">
      <w:pPr>
        <w:spacing w:after="0" w:line="260" w:lineRule="atLeast"/>
        <w:jc w:val="both"/>
        <w:rPr>
          <w:rFonts w:ascii="Book Antiqua" w:hAnsi="Book Antiqua" w:cs="Arial"/>
          <w:sz w:val="24"/>
          <w:szCs w:val="24"/>
        </w:rPr>
      </w:pPr>
    </w:p>
    <w:p w14:paraId="3BF13A6E" w14:textId="18FECCC0" w:rsidR="00C70626" w:rsidRDefault="00C70626" w:rsidP="00C70626">
      <w:pPr>
        <w:spacing w:after="0" w:line="260" w:lineRule="atLeast"/>
        <w:jc w:val="both"/>
        <w:rPr>
          <w:rFonts w:ascii="Book Antiqua" w:hAnsi="Book Antiqua" w:cs="Arial"/>
          <w:sz w:val="24"/>
          <w:szCs w:val="24"/>
        </w:rPr>
      </w:pPr>
      <w:r w:rsidRPr="00C70626">
        <w:rPr>
          <w:rFonts w:ascii="Book Antiqua" w:hAnsi="Book Antiqua" w:cs="Arial"/>
          <w:sz w:val="24"/>
          <w:szCs w:val="24"/>
        </w:rPr>
        <w:t>Article 62</w:t>
      </w:r>
      <w:r w:rsidR="007E1B50">
        <w:rPr>
          <w:rFonts w:ascii="Book Antiqua" w:hAnsi="Book Antiqua" w:cs="Arial"/>
          <w:sz w:val="24"/>
          <w:szCs w:val="24"/>
        </w:rPr>
        <w:t> :</w:t>
      </w:r>
    </w:p>
    <w:p w14:paraId="0201B0BB" w14:textId="77777777" w:rsidR="007E1B50" w:rsidRPr="00C70626" w:rsidRDefault="007E1B50" w:rsidP="00C70626">
      <w:pPr>
        <w:spacing w:after="0" w:line="260" w:lineRule="atLeast"/>
        <w:jc w:val="both"/>
        <w:rPr>
          <w:rFonts w:ascii="Book Antiqua" w:hAnsi="Book Antiqua" w:cs="Arial"/>
          <w:sz w:val="24"/>
          <w:szCs w:val="24"/>
        </w:rPr>
      </w:pPr>
    </w:p>
    <w:p w14:paraId="305B50CC" w14:textId="1AE17831" w:rsidR="00C70626" w:rsidRPr="00C70626" w:rsidRDefault="00C70626" w:rsidP="00C70626">
      <w:pPr>
        <w:spacing w:after="0" w:line="260" w:lineRule="atLeast"/>
        <w:jc w:val="both"/>
        <w:rPr>
          <w:rFonts w:ascii="Book Antiqua" w:hAnsi="Book Antiqua" w:cs="Arial"/>
          <w:sz w:val="24"/>
          <w:szCs w:val="24"/>
        </w:rPr>
      </w:pPr>
      <w:r>
        <w:rPr>
          <w:rFonts w:ascii="Book Antiqua" w:hAnsi="Book Antiqua" w:cs="Arial"/>
          <w:sz w:val="24"/>
          <w:szCs w:val="24"/>
        </w:rPr>
        <w:t>« </w:t>
      </w:r>
      <w:r w:rsidRPr="00C70626">
        <w:rPr>
          <w:rFonts w:ascii="Book Antiqua" w:hAnsi="Book Antiqua" w:cs="Arial"/>
          <w:i/>
          <w:iCs/>
          <w:sz w:val="24"/>
          <w:szCs w:val="24"/>
        </w:rPr>
        <w:t xml:space="preserve">Le responsable du traitement </w:t>
      </w:r>
      <w:r w:rsidRPr="00C70626">
        <w:rPr>
          <w:rFonts w:ascii="Book Antiqua" w:hAnsi="Book Antiqua" w:cs="Arial"/>
          <w:i/>
          <w:iCs/>
          <w:sz w:val="24"/>
          <w:szCs w:val="24"/>
          <w:u w:val="single"/>
        </w:rPr>
        <w:t xml:space="preserve">effectue préalablement à la mise en œuvre du traitement </w:t>
      </w:r>
      <w:r w:rsidRPr="00C70626">
        <w:rPr>
          <w:rFonts w:ascii="Book Antiqua" w:hAnsi="Book Antiqua" w:cs="Arial"/>
          <w:b/>
          <w:bCs/>
          <w:i/>
          <w:iCs/>
          <w:sz w:val="24"/>
          <w:szCs w:val="24"/>
          <w:u w:val="single"/>
        </w:rPr>
        <w:t>une analyse d'impact</w:t>
      </w:r>
      <w:r w:rsidRPr="00C70626">
        <w:rPr>
          <w:rFonts w:ascii="Book Antiqua" w:hAnsi="Book Antiqua" w:cs="Arial"/>
          <w:i/>
          <w:iCs/>
          <w:sz w:val="24"/>
          <w:szCs w:val="24"/>
        </w:rPr>
        <w:t xml:space="preserve"> des opérations de traitement envisagées sur la protection des données à caractère personnel dans les conditions prévues à l'article 35 du règlement (UE) 2016/679 du 27 avril 2016</w:t>
      </w:r>
      <w:r>
        <w:rPr>
          <w:rFonts w:ascii="Book Antiqua" w:hAnsi="Book Antiqua" w:cs="Arial"/>
          <w:sz w:val="24"/>
          <w:szCs w:val="24"/>
        </w:rPr>
        <w:t> »</w:t>
      </w:r>
      <w:r w:rsidRPr="00C70626">
        <w:rPr>
          <w:rFonts w:ascii="Book Antiqua" w:hAnsi="Book Antiqua" w:cs="Arial"/>
          <w:sz w:val="24"/>
          <w:szCs w:val="24"/>
        </w:rPr>
        <w:t>.</w:t>
      </w:r>
    </w:p>
    <w:p w14:paraId="03A94C15" w14:textId="77777777" w:rsidR="00C70626" w:rsidRDefault="00C70626" w:rsidP="00C70626">
      <w:pPr>
        <w:spacing w:after="0" w:line="260" w:lineRule="atLeast"/>
        <w:jc w:val="both"/>
        <w:rPr>
          <w:rFonts w:ascii="Book Antiqua" w:hAnsi="Book Antiqua" w:cs="Arial"/>
          <w:sz w:val="24"/>
          <w:szCs w:val="24"/>
        </w:rPr>
      </w:pPr>
    </w:p>
    <w:p w14:paraId="66813C5A" w14:textId="031B92B5" w:rsidR="00C70626" w:rsidRDefault="00C70626" w:rsidP="00C70626">
      <w:pPr>
        <w:spacing w:after="0" w:line="260" w:lineRule="atLeast"/>
        <w:jc w:val="both"/>
        <w:rPr>
          <w:rFonts w:ascii="Book Antiqua" w:hAnsi="Book Antiqua" w:cs="Arial"/>
          <w:sz w:val="24"/>
          <w:szCs w:val="24"/>
        </w:rPr>
      </w:pPr>
      <w:r w:rsidRPr="00C70626">
        <w:rPr>
          <w:rFonts w:ascii="Book Antiqua" w:hAnsi="Book Antiqua" w:cs="Arial"/>
          <w:sz w:val="24"/>
          <w:szCs w:val="24"/>
        </w:rPr>
        <w:t>Article 63</w:t>
      </w:r>
      <w:r w:rsidR="007E1B50">
        <w:rPr>
          <w:rFonts w:ascii="Book Antiqua" w:hAnsi="Book Antiqua" w:cs="Arial"/>
          <w:sz w:val="24"/>
          <w:szCs w:val="24"/>
        </w:rPr>
        <w:t> :</w:t>
      </w:r>
    </w:p>
    <w:p w14:paraId="53D7CDCB" w14:textId="77777777" w:rsidR="007E1B50" w:rsidRPr="00C70626" w:rsidRDefault="007E1B50" w:rsidP="00C70626">
      <w:pPr>
        <w:spacing w:after="0" w:line="260" w:lineRule="atLeast"/>
        <w:jc w:val="both"/>
        <w:rPr>
          <w:rFonts w:ascii="Book Antiqua" w:hAnsi="Book Antiqua" w:cs="Arial"/>
          <w:sz w:val="24"/>
          <w:szCs w:val="24"/>
        </w:rPr>
      </w:pPr>
    </w:p>
    <w:p w14:paraId="0894A35E" w14:textId="02CB8201" w:rsidR="0063305C" w:rsidRDefault="00C70626" w:rsidP="00C70626">
      <w:pPr>
        <w:spacing w:after="0" w:line="260" w:lineRule="atLeast"/>
        <w:jc w:val="both"/>
        <w:rPr>
          <w:rFonts w:ascii="Book Antiqua" w:hAnsi="Book Antiqua" w:cs="Arial"/>
          <w:sz w:val="24"/>
          <w:szCs w:val="24"/>
        </w:rPr>
      </w:pPr>
      <w:r>
        <w:rPr>
          <w:rFonts w:ascii="Book Antiqua" w:hAnsi="Book Antiqua" w:cs="Arial"/>
          <w:sz w:val="24"/>
          <w:szCs w:val="24"/>
        </w:rPr>
        <w:t>« </w:t>
      </w:r>
      <w:r w:rsidRPr="00C70626">
        <w:rPr>
          <w:rFonts w:ascii="Book Antiqua" w:hAnsi="Book Antiqua" w:cs="Arial"/>
          <w:i/>
          <w:iCs/>
          <w:sz w:val="24"/>
          <w:szCs w:val="24"/>
        </w:rPr>
        <w:t xml:space="preserve">Conformément à l'article 36 du règlement (UE) 2016/679 du 27 avril 2016, le responsable du traitement est tenu de </w:t>
      </w:r>
      <w:r w:rsidRPr="00C70626">
        <w:rPr>
          <w:rFonts w:ascii="Book Antiqua" w:hAnsi="Book Antiqua" w:cs="Arial"/>
          <w:i/>
          <w:iCs/>
          <w:sz w:val="24"/>
          <w:szCs w:val="24"/>
          <w:u w:val="single"/>
        </w:rPr>
        <w:t>consulter la Commission nationale de l'informatique et des libertés préalablement à la mise en œuvre du traitement</w:t>
      </w:r>
      <w:r w:rsidRPr="00C70626">
        <w:rPr>
          <w:rFonts w:ascii="Book Antiqua" w:hAnsi="Book Antiqua" w:cs="Arial"/>
          <w:i/>
          <w:iCs/>
          <w:sz w:val="24"/>
          <w:szCs w:val="24"/>
        </w:rPr>
        <w:t xml:space="preserve"> lorsqu'il ressort de l'analyse d'impact prévue à l'article 62 que le </w:t>
      </w:r>
      <w:r w:rsidRPr="00C70626">
        <w:rPr>
          <w:rFonts w:ascii="Book Antiqua" w:hAnsi="Book Antiqua" w:cs="Arial"/>
          <w:i/>
          <w:iCs/>
          <w:sz w:val="24"/>
          <w:szCs w:val="24"/>
          <w:u w:val="single"/>
        </w:rPr>
        <w:t>traitement présenterait un risque élevé si le responsable du traitement ne prenait pas de mesures pour atténuer le risque</w:t>
      </w:r>
      <w:r>
        <w:rPr>
          <w:rFonts w:ascii="Book Antiqua" w:hAnsi="Book Antiqua" w:cs="Arial"/>
          <w:sz w:val="24"/>
          <w:szCs w:val="24"/>
        </w:rPr>
        <w:t> »</w:t>
      </w:r>
      <w:r w:rsidRPr="00C70626">
        <w:rPr>
          <w:rFonts w:ascii="Book Antiqua" w:hAnsi="Book Antiqua" w:cs="Arial"/>
          <w:sz w:val="24"/>
          <w:szCs w:val="24"/>
        </w:rPr>
        <w:t>.</w:t>
      </w:r>
    </w:p>
    <w:p w14:paraId="7288A2E0" w14:textId="7EDD6E59" w:rsidR="000A64FC" w:rsidRDefault="000A64FC" w:rsidP="003B716D">
      <w:pPr>
        <w:spacing w:after="0" w:line="260" w:lineRule="atLeast"/>
        <w:jc w:val="both"/>
        <w:rPr>
          <w:rFonts w:ascii="Book Antiqua" w:hAnsi="Book Antiqua" w:cs="Arial"/>
          <w:sz w:val="24"/>
          <w:szCs w:val="24"/>
        </w:rPr>
      </w:pPr>
    </w:p>
    <w:p w14:paraId="0FDF39A8" w14:textId="6C8E8047" w:rsidR="000A64FC" w:rsidRDefault="00847E57" w:rsidP="003B716D">
      <w:pPr>
        <w:spacing w:after="0" w:line="260" w:lineRule="atLeast"/>
        <w:jc w:val="both"/>
        <w:rPr>
          <w:rFonts w:ascii="Book Antiqua" w:hAnsi="Book Antiqua" w:cs="Arial"/>
          <w:sz w:val="24"/>
          <w:szCs w:val="24"/>
        </w:rPr>
      </w:pPr>
      <w:r>
        <w:rPr>
          <w:rFonts w:ascii="Book Antiqua" w:hAnsi="Book Antiqua" w:cs="Arial"/>
          <w:sz w:val="24"/>
          <w:szCs w:val="24"/>
        </w:rPr>
        <w:t xml:space="preserve">Or, la CNIL </w:t>
      </w:r>
      <w:r w:rsidRPr="0053472E">
        <w:rPr>
          <w:rFonts w:ascii="Book Antiqua" w:hAnsi="Book Antiqua" w:cs="Arial"/>
          <w:sz w:val="24"/>
          <w:szCs w:val="24"/>
          <w:u w:val="single"/>
        </w:rPr>
        <w:t>demandait,</w:t>
      </w:r>
      <w:r>
        <w:rPr>
          <w:rFonts w:ascii="Book Antiqua" w:hAnsi="Book Antiqua" w:cs="Arial"/>
          <w:sz w:val="24"/>
          <w:szCs w:val="24"/>
        </w:rPr>
        <w:t xml:space="preserve"> déjà en janvier 2021 (</w:t>
      </w:r>
      <w:r w:rsidRPr="00847E57">
        <w:rPr>
          <w:rFonts w:ascii="Book Antiqua" w:hAnsi="Book Antiqua" w:cs="Arial"/>
          <w:sz w:val="24"/>
          <w:szCs w:val="24"/>
        </w:rPr>
        <w:t>Délibération n°2021-004 du 14 janvier 2021 portant avis public sur les conditions de mise en œuvre des systèmes d'information développés aux fins de lutter contre la propagation de l'épidémie de COVID-19</w:t>
      </w:r>
      <w:r>
        <w:rPr>
          <w:rFonts w:ascii="Book Antiqua" w:hAnsi="Book Antiqua" w:cs="Arial"/>
          <w:sz w:val="24"/>
          <w:szCs w:val="24"/>
        </w:rPr>
        <w:t>), que :</w:t>
      </w:r>
    </w:p>
    <w:p w14:paraId="74702B0E" w14:textId="0E30A0EA" w:rsidR="00847E57" w:rsidRDefault="00847E57" w:rsidP="003B716D">
      <w:pPr>
        <w:spacing w:after="0" w:line="260" w:lineRule="atLeast"/>
        <w:jc w:val="both"/>
        <w:rPr>
          <w:rFonts w:ascii="Book Antiqua" w:hAnsi="Book Antiqua" w:cs="Arial"/>
          <w:sz w:val="24"/>
          <w:szCs w:val="24"/>
        </w:rPr>
      </w:pPr>
    </w:p>
    <w:p w14:paraId="34F338D3" w14:textId="77777777" w:rsidR="00847E57" w:rsidRPr="00847E57" w:rsidRDefault="00847E57" w:rsidP="00847E57">
      <w:pPr>
        <w:spacing w:after="0" w:line="260" w:lineRule="atLeast"/>
        <w:jc w:val="both"/>
        <w:rPr>
          <w:rFonts w:ascii="Book Antiqua" w:hAnsi="Book Antiqua" w:cs="Arial"/>
          <w:i/>
          <w:iCs/>
          <w:sz w:val="24"/>
          <w:szCs w:val="24"/>
        </w:rPr>
      </w:pPr>
      <w:r>
        <w:rPr>
          <w:rFonts w:ascii="Book Antiqua" w:hAnsi="Book Antiqua" w:cs="Arial"/>
          <w:sz w:val="24"/>
          <w:szCs w:val="24"/>
        </w:rPr>
        <w:t>« </w:t>
      </w:r>
      <w:r w:rsidRPr="0053472E">
        <w:rPr>
          <w:rFonts w:ascii="Book Antiqua" w:hAnsi="Book Antiqua" w:cs="Arial"/>
          <w:i/>
          <w:iCs/>
          <w:sz w:val="24"/>
          <w:szCs w:val="24"/>
          <w:u w:val="single"/>
        </w:rPr>
        <w:t>les analyses d'impact</w:t>
      </w:r>
      <w:r w:rsidRPr="00847E57">
        <w:rPr>
          <w:rFonts w:ascii="Book Antiqua" w:hAnsi="Book Antiqua" w:cs="Arial"/>
          <w:i/>
          <w:iCs/>
          <w:sz w:val="24"/>
          <w:szCs w:val="24"/>
        </w:rPr>
        <w:t xml:space="preserve"> relatives à la protection des données (AIPD) réalisées en application de l'article 35 du RGPD et actualisées en conséquence </w:t>
      </w:r>
      <w:r w:rsidRPr="0053472E">
        <w:rPr>
          <w:rFonts w:ascii="Book Antiqua" w:hAnsi="Book Antiqua" w:cs="Arial"/>
          <w:i/>
          <w:iCs/>
          <w:sz w:val="24"/>
          <w:szCs w:val="24"/>
          <w:u w:val="single"/>
        </w:rPr>
        <w:t>lui soient transmises</w:t>
      </w:r>
      <w:r w:rsidRPr="00847E57">
        <w:rPr>
          <w:rFonts w:ascii="Book Antiqua" w:hAnsi="Book Antiqua" w:cs="Arial"/>
          <w:i/>
          <w:iCs/>
          <w:sz w:val="24"/>
          <w:szCs w:val="24"/>
        </w:rPr>
        <w:t>.</w:t>
      </w:r>
    </w:p>
    <w:p w14:paraId="7A99E8FA" w14:textId="2D43C962" w:rsidR="00847E57" w:rsidRPr="00847E57" w:rsidRDefault="00847E57" w:rsidP="00847E57">
      <w:pPr>
        <w:spacing w:after="0" w:line="260" w:lineRule="atLeast"/>
        <w:jc w:val="both"/>
        <w:rPr>
          <w:rFonts w:ascii="Book Antiqua" w:hAnsi="Book Antiqua" w:cs="Arial"/>
          <w:sz w:val="24"/>
          <w:szCs w:val="24"/>
        </w:rPr>
      </w:pPr>
      <w:r w:rsidRPr="00847E57">
        <w:rPr>
          <w:rFonts w:ascii="Book Antiqua" w:hAnsi="Book Antiqua" w:cs="Arial"/>
          <w:i/>
          <w:iCs/>
          <w:sz w:val="24"/>
          <w:szCs w:val="24"/>
        </w:rPr>
        <w:t xml:space="preserve">A ce titre, la Commission rappelle qu’en application de l’article 67 de la loi « informatique et libertés » modifiée (LIL), les traitements de données à caractère personnel mis en œuvre dans le domaine de la santé par les agences régionales de santé (ci-après ARS) et ayant pour seule finalité de répondre à une alerte sanitaire et d'en gérer les suites, </w:t>
      </w:r>
      <w:r w:rsidRPr="0053472E">
        <w:rPr>
          <w:rFonts w:ascii="Book Antiqua" w:hAnsi="Book Antiqua" w:cs="Arial"/>
          <w:i/>
          <w:iCs/>
          <w:sz w:val="24"/>
          <w:szCs w:val="24"/>
          <w:u w:val="single"/>
        </w:rPr>
        <w:t>doivent faire l’objet d’une AIPD</w:t>
      </w:r>
      <w:r w:rsidRPr="0053472E">
        <w:rPr>
          <w:rFonts w:ascii="Book Antiqua" w:hAnsi="Book Antiqua" w:cs="Arial"/>
          <w:sz w:val="24"/>
          <w:szCs w:val="24"/>
          <w:u w:val="single"/>
        </w:rPr>
        <w:t> </w:t>
      </w:r>
      <w:r w:rsidRPr="00847E57">
        <w:rPr>
          <w:rFonts w:ascii="Book Antiqua" w:hAnsi="Book Antiqua" w:cs="Arial"/>
          <w:sz w:val="24"/>
          <w:szCs w:val="24"/>
        </w:rPr>
        <w:t>».</w:t>
      </w:r>
    </w:p>
    <w:p w14:paraId="1C918FDE" w14:textId="1748F445" w:rsidR="00847E57" w:rsidRDefault="00847E57" w:rsidP="00847E57">
      <w:pPr>
        <w:spacing w:after="0" w:line="260" w:lineRule="atLeast"/>
        <w:jc w:val="both"/>
        <w:rPr>
          <w:rFonts w:ascii="Book Antiqua" w:hAnsi="Book Antiqua" w:cs="Arial"/>
          <w:sz w:val="24"/>
          <w:szCs w:val="24"/>
        </w:rPr>
      </w:pPr>
    </w:p>
    <w:p w14:paraId="64CFAC84" w14:textId="382CB364" w:rsidR="00847E57" w:rsidRDefault="00847E57" w:rsidP="00847E57">
      <w:pPr>
        <w:spacing w:after="0" w:line="260" w:lineRule="atLeast"/>
        <w:jc w:val="both"/>
        <w:rPr>
          <w:rFonts w:ascii="Book Antiqua" w:hAnsi="Book Antiqua" w:cs="Arial"/>
          <w:sz w:val="24"/>
          <w:szCs w:val="24"/>
        </w:rPr>
      </w:pPr>
      <w:r>
        <w:rPr>
          <w:rFonts w:ascii="Book Antiqua" w:hAnsi="Book Antiqua" w:cs="Arial"/>
          <w:sz w:val="24"/>
          <w:szCs w:val="24"/>
        </w:rPr>
        <w:t>Or, il appert que de telles études d’impact n’ont pas, non plus, été réalisées pour le traitement de données incriminé.</w:t>
      </w:r>
    </w:p>
    <w:p w14:paraId="25EAD6E0" w14:textId="3D421728" w:rsidR="00847E57" w:rsidRDefault="00847E57" w:rsidP="00847E57">
      <w:pPr>
        <w:spacing w:after="0" w:line="260" w:lineRule="atLeast"/>
        <w:jc w:val="both"/>
        <w:rPr>
          <w:rFonts w:ascii="Book Antiqua" w:hAnsi="Book Antiqua" w:cs="Arial"/>
          <w:sz w:val="24"/>
          <w:szCs w:val="24"/>
        </w:rPr>
      </w:pPr>
    </w:p>
    <w:p w14:paraId="2B7F33D2" w14:textId="5C14668B" w:rsidR="00847E57" w:rsidRDefault="00847E57" w:rsidP="00847E57">
      <w:pPr>
        <w:spacing w:after="0" w:line="260" w:lineRule="atLeast"/>
        <w:jc w:val="both"/>
        <w:rPr>
          <w:rFonts w:ascii="Book Antiqua" w:hAnsi="Book Antiqua" w:cs="Arial"/>
          <w:sz w:val="24"/>
          <w:szCs w:val="24"/>
        </w:rPr>
      </w:pPr>
      <w:r>
        <w:rPr>
          <w:rFonts w:ascii="Book Antiqua" w:hAnsi="Book Antiqua" w:cs="Arial"/>
          <w:sz w:val="24"/>
          <w:szCs w:val="24"/>
        </w:rPr>
        <w:t xml:space="preserve">En tout état de cause, il ne peut être défendu que le traitement de données incriminé relève des dispositions de l’article 6-2-i de la loi de 1978, mais bien, comme le relève justement la CNIL </w:t>
      </w:r>
      <w:r w:rsidRPr="00847E57">
        <w:rPr>
          <w:rFonts w:ascii="Book Antiqua" w:hAnsi="Book Antiqua" w:cs="Arial"/>
          <w:b/>
          <w:bCs/>
          <w:sz w:val="24"/>
          <w:szCs w:val="24"/>
        </w:rPr>
        <w:t xml:space="preserve">des dispositions de son article 68, </w:t>
      </w:r>
      <w:r w:rsidRPr="00847E57">
        <w:rPr>
          <w:rFonts w:ascii="Book Antiqua" w:hAnsi="Book Antiqua" w:cs="Arial"/>
          <w:b/>
          <w:bCs/>
          <w:sz w:val="24"/>
          <w:szCs w:val="24"/>
          <w:u w:val="single"/>
        </w:rPr>
        <w:t>s’agissant, en l’espèce, non de l’exécution d’une mission de service public à caractère usuel et courant, mais bien de la gestion d’une urgence sanitaire, d’ailleurs intervenue sous le régime dérogatoire de l’état d’urgence sanitaire</w:t>
      </w:r>
      <w:r w:rsidRPr="00847E57">
        <w:rPr>
          <w:rFonts w:ascii="Book Antiqua" w:hAnsi="Book Antiqua" w:cs="Arial"/>
          <w:b/>
          <w:bCs/>
          <w:sz w:val="24"/>
          <w:szCs w:val="24"/>
        </w:rPr>
        <w:t>.</w:t>
      </w:r>
      <w:r>
        <w:rPr>
          <w:rFonts w:ascii="Book Antiqua" w:hAnsi="Book Antiqua" w:cs="Arial"/>
          <w:sz w:val="24"/>
          <w:szCs w:val="24"/>
        </w:rPr>
        <w:t xml:space="preserve"> </w:t>
      </w:r>
    </w:p>
    <w:p w14:paraId="5CB9E20D" w14:textId="6221FEC3" w:rsidR="00847E57" w:rsidRDefault="00847E57" w:rsidP="00847E57">
      <w:pPr>
        <w:spacing w:after="0" w:line="260" w:lineRule="atLeast"/>
        <w:jc w:val="both"/>
        <w:rPr>
          <w:rFonts w:ascii="Book Antiqua" w:hAnsi="Book Antiqua" w:cs="Arial"/>
          <w:sz w:val="24"/>
          <w:szCs w:val="24"/>
        </w:rPr>
      </w:pPr>
    </w:p>
    <w:p w14:paraId="2CD9A687" w14:textId="1EF0B1C5" w:rsidR="00847E57" w:rsidRDefault="00847E57" w:rsidP="00847E57">
      <w:pPr>
        <w:spacing w:after="0" w:line="260" w:lineRule="atLeast"/>
        <w:jc w:val="both"/>
        <w:rPr>
          <w:rFonts w:ascii="Book Antiqua" w:hAnsi="Book Antiqua" w:cs="Arial"/>
          <w:sz w:val="24"/>
          <w:szCs w:val="24"/>
        </w:rPr>
      </w:pPr>
      <w:r w:rsidRPr="00847E57">
        <w:rPr>
          <w:rFonts w:ascii="Book Antiqua" w:hAnsi="Book Antiqua" w:cs="Arial"/>
          <w:sz w:val="24"/>
          <w:szCs w:val="24"/>
        </w:rPr>
        <w:t>Article 67</w:t>
      </w:r>
      <w:r w:rsidR="007E1B50">
        <w:rPr>
          <w:rFonts w:ascii="Book Antiqua" w:hAnsi="Book Antiqua" w:cs="Arial"/>
          <w:sz w:val="24"/>
          <w:szCs w:val="24"/>
        </w:rPr>
        <w:t> :</w:t>
      </w:r>
    </w:p>
    <w:p w14:paraId="0904CE94" w14:textId="77777777" w:rsidR="00847E57" w:rsidRPr="00847E57" w:rsidRDefault="00847E57" w:rsidP="00847E57">
      <w:pPr>
        <w:spacing w:after="0" w:line="260" w:lineRule="atLeast"/>
        <w:jc w:val="both"/>
        <w:rPr>
          <w:rFonts w:ascii="Book Antiqua" w:hAnsi="Book Antiqua" w:cs="Arial"/>
          <w:sz w:val="24"/>
          <w:szCs w:val="24"/>
        </w:rPr>
      </w:pPr>
    </w:p>
    <w:p w14:paraId="34D662F5" w14:textId="1F577148" w:rsidR="00847E57" w:rsidRPr="00847E57" w:rsidRDefault="00847E57" w:rsidP="00847E57">
      <w:pPr>
        <w:spacing w:after="0" w:line="260" w:lineRule="atLeast"/>
        <w:jc w:val="both"/>
        <w:rPr>
          <w:rFonts w:ascii="Book Antiqua" w:hAnsi="Book Antiqua" w:cs="Arial"/>
          <w:i/>
          <w:iCs/>
          <w:sz w:val="24"/>
          <w:szCs w:val="24"/>
        </w:rPr>
      </w:pPr>
      <w:r>
        <w:rPr>
          <w:rFonts w:ascii="Book Antiqua" w:hAnsi="Book Antiqua" w:cs="Arial"/>
          <w:sz w:val="24"/>
          <w:szCs w:val="24"/>
        </w:rPr>
        <w:t>« </w:t>
      </w:r>
      <w:r w:rsidRPr="00847E57">
        <w:rPr>
          <w:rFonts w:ascii="Book Antiqua" w:hAnsi="Book Antiqua" w:cs="Arial"/>
          <w:i/>
          <w:iCs/>
          <w:sz w:val="24"/>
          <w:szCs w:val="24"/>
        </w:rPr>
        <w:t xml:space="preserve">Par dérogation à l'article 66, les traitements de données à caractère personnel dans le domaine de la santé mis en œuvre par les organismes ou les services chargés d'une mission de service </w:t>
      </w:r>
      <w:r w:rsidRPr="00847E57">
        <w:rPr>
          <w:rFonts w:ascii="Book Antiqua" w:hAnsi="Book Antiqua" w:cs="Arial"/>
          <w:i/>
          <w:iCs/>
          <w:sz w:val="24"/>
          <w:szCs w:val="24"/>
        </w:rPr>
        <w:lastRenderedPageBreak/>
        <w:t xml:space="preserve">public figurant sur une liste fixée par arrêté des ministres chargés de la santé et de la sécurité sociale, pris après avis de la Commission nationale de l'informatique et des libertés, </w:t>
      </w:r>
      <w:r w:rsidRPr="00847E57">
        <w:rPr>
          <w:rFonts w:ascii="Book Antiqua" w:hAnsi="Book Antiqua" w:cs="Arial"/>
          <w:b/>
          <w:bCs/>
          <w:i/>
          <w:iCs/>
          <w:sz w:val="24"/>
          <w:szCs w:val="24"/>
          <w:u w:val="single"/>
        </w:rPr>
        <w:t>ayant pour seule finalité de répondre, en cas de situation d'urgence, à une alerte sanitaire et d'en gérer les suites,</w:t>
      </w:r>
      <w:r w:rsidRPr="00847E57">
        <w:rPr>
          <w:rFonts w:ascii="Book Antiqua" w:hAnsi="Book Antiqua" w:cs="Arial"/>
          <w:i/>
          <w:iCs/>
          <w:sz w:val="24"/>
          <w:szCs w:val="24"/>
        </w:rPr>
        <w:t xml:space="preserve"> au sens de la section 1 du chapitre III du titre Ier du livre IV de la première partie du </w:t>
      </w:r>
      <w:r w:rsidR="0053472E">
        <w:rPr>
          <w:rFonts w:ascii="Book Antiqua" w:hAnsi="Book Antiqua" w:cs="Arial"/>
          <w:i/>
          <w:iCs/>
          <w:sz w:val="24"/>
          <w:szCs w:val="24"/>
        </w:rPr>
        <w:t>Code</w:t>
      </w:r>
      <w:r w:rsidRPr="00847E57">
        <w:rPr>
          <w:rFonts w:ascii="Book Antiqua" w:hAnsi="Book Antiqua" w:cs="Arial"/>
          <w:i/>
          <w:iCs/>
          <w:sz w:val="24"/>
          <w:szCs w:val="24"/>
        </w:rPr>
        <w:t xml:space="preserve"> de la santé publique, </w:t>
      </w:r>
      <w:r w:rsidRPr="00847E57">
        <w:rPr>
          <w:rFonts w:ascii="Book Antiqua" w:hAnsi="Book Antiqua" w:cs="Arial"/>
          <w:b/>
          <w:bCs/>
          <w:i/>
          <w:iCs/>
          <w:sz w:val="24"/>
          <w:szCs w:val="24"/>
        </w:rPr>
        <w:t>sont soumis aux seules dispositions de la section 3 du chapitre IV du règlement (UE) 2016/679 du 27 avril 2016</w:t>
      </w:r>
      <w:r w:rsidRPr="00847E57">
        <w:rPr>
          <w:rFonts w:ascii="Book Antiqua" w:hAnsi="Book Antiqua" w:cs="Arial"/>
          <w:i/>
          <w:iCs/>
          <w:sz w:val="24"/>
          <w:szCs w:val="24"/>
        </w:rPr>
        <w:t>.</w:t>
      </w:r>
    </w:p>
    <w:p w14:paraId="1F9F29A5" w14:textId="202E8C16" w:rsidR="00847E57" w:rsidRPr="00847E57" w:rsidRDefault="00847E57" w:rsidP="00847E57">
      <w:pPr>
        <w:spacing w:after="0" w:line="260" w:lineRule="atLeast"/>
        <w:jc w:val="both"/>
        <w:rPr>
          <w:rFonts w:ascii="Book Antiqua" w:hAnsi="Book Antiqua" w:cs="Arial"/>
          <w:i/>
          <w:iCs/>
          <w:sz w:val="24"/>
          <w:szCs w:val="24"/>
        </w:rPr>
      </w:pPr>
      <w:r w:rsidRPr="00847E57">
        <w:rPr>
          <w:rFonts w:ascii="Book Antiqua" w:hAnsi="Book Antiqua" w:cs="Arial"/>
          <w:i/>
          <w:iCs/>
          <w:sz w:val="24"/>
          <w:szCs w:val="24"/>
        </w:rPr>
        <w:t>Les traitements mentionnés au premier alinéa du présent article qui utilisent le numéro d'inscription des personnes au répertoire national d'identification des personnes physiques sont mis en œuvre dans les conditions prévues à l'article 30 de la présente loi.</w:t>
      </w:r>
    </w:p>
    <w:p w14:paraId="4D376A36" w14:textId="6218226D" w:rsidR="00847E57" w:rsidRDefault="00847E57" w:rsidP="00847E57">
      <w:pPr>
        <w:spacing w:after="0" w:line="260" w:lineRule="atLeast"/>
        <w:jc w:val="both"/>
        <w:rPr>
          <w:rFonts w:ascii="Book Antiqua" w:hAnsi="Book Antiqua" w:cs="Arial"/>
          <w:sz w:val="24"/>
          <w:szCs w:val="24"/>
        </w:rPr>
      </w:pPr>
      <w:r w:rsidRPr="00847E57">
        <w:rPr>
          <w:rFonts w:ascii="Book Antiqua" w:hAnsi="Book Antiqua" w:cs="Arial"/>
          <w:b/>
          <w:bCs/>
          <w:i/>
          <w:iCs/>
          <w:sz w:val="24"/>
          <w:szCs w:val="24"/>
          <w:u w:val="single"/>
        </w:rPr>
        <w:t>Les dérogations régies par le premier alinéa du présent article prennent fin un an après la création du traitement si ce dernier continue à être mis en œuvre au-delà de ce délai</w:t>
      </w:r>
      <w:r>
        <w:rPr>
          <w:rFonts w:ascii="Book Antiqua" w:hAnsi="Book Antiqua" w:cs="Arial"/>
          <w:b/>
          <w:bCs/>
          <w:sz w:val="24"/>
          <w:szCs w:val="24"/>
          <w:u w:val="single"/>
        </w:rPr>
        <w:t> »</w:t>
      </w:r>
      <w:r w:rsidRPr="00847E57">
        <w:rPr>
          <w:rFonts w:ascii="Book Antiqua" w:hAnsi="Book Antiqua" w:cs="Arial"/>
          <w:sz w:val="24"/>
          <w:szCs w:val="24"/>
        </w:rPr>
        <w:t>.</w:t>
      </w:r>
    </w:p>
    <w:p w14:paraId="5FDF9EB8" w14:textId="20D8DFCC" w:rsidR="00847E57" w:rsidRDefault="00847E57" w:rsidP="00847E57">
      <w:pPr>
        <w:spacing w:after="0" w:line="260" w:lineRule="atLeast"/>
        <w:jc w:val="both"/>
        <w:rPr>
          <w:rFonts w:ascii="Book Antiqua" w:hAnsi="Book Antiqua" w:cs="Arial"/>
          <w:sz w:val="24"/>
          <w:szCs w:val="24"/>
        </w:rPr>
      </w:pPr>
    </w:p>
    <w:p w14:paraId="3B0E5E9D" w14:textId="415D7B17" w:rsidR="00847E57" w:rsidRDefault="00D51500" w:rsidP="00847E57">
      <w:pPr>
        <w:spacing w:after="0" w:line="260" w:lineRule="atLeast"/>
        <w:jc w:val="both"/>
        <w:rPr>
          <w:rFonts w:ascii="Book Antiqua" w:hAnsi="Book Antiqua" w:cs="Arial"/>
          <w:sz w:val="24"/>
          <w:szCs w:val="24"/>
        </w:rPr>
      </w:pPr>
      <w:r>
        <w:rPr>
          <w:rFonts w:ascii="Book Antiqua" w:hAnsi="Book Antiqua" w:cs="Arial"/>
          <w:sz w:val="24"/>
          <w:szCs w:val="24"/>
        </w:rPr>
        <w:t xml:space="preserve">Il en résulte que </w:t>
      </w:r>
      <w:r w:rsidRPr="00D51500">
        <w:rPr>
          <w:rFonts w:ascii="Book Antiqua" w:hAnsi="Book Antiqua" w:cs="Arial"/>
          <w:b/>
          <w:bCs/>
          <w:sz w:val="24"/>
          <w:szCs w:val="24"/>
          <w:u w:val="single"/>
        </w:rPr>
        <w:t>le décret n° 2020-1690 du 25 décembre 2020 est illégal</w:t>
      </w:r>
      <w:r w:rsidRPr="00D51500">
        <w:rPr>
          <w:rFonts w:ascii="Book Antiqua" w:hAnsi="Book Antiqua" w:cs="Arial"/>
          <w:sz w:val="24"/>
          <w:szCs w:val="24"/>
        </w:rPr>
        <w:t>, étant contraire aux disposition de la loi n° 78-17 du 6 janvier 1978 relative à l'informatique, aux fichiers et aux libertés modifiée.</w:t>
      </w:r>
    </w:p>
    <w:p w14:paraId="3A47ECBC" w14:textId="7451B7CB" w:rsidR="00D51500" w:rsidRDefault="00D51500" w:rsidP="00847E57">
      <w:pPr>
        <w:spacing w:after="0" w:line="260" w:lineRule="atLeast"/>
        <w:jc w:val="both"/>
        <w:rPr>
          <w:rFonts w:ascii="Book Antiqua" w:hAnsi="Book Antiqua" w:cs="Arial"/>
          <w:sz w:val="24"/>
          <w:szCs w:val="24"/>
        </w:rPr>
      </w:pPr>
    </w:p>
    <w:p w14:paraId="7E04DC3B" w14:textId="18DCC7A6" w:rsidR="00D51500" w:rsidRPr="00D51500" w:rsidRDefault="00D51500" w:rsidP="00847E57">
      <w:pPr>
        <w:spacing w:after="0" w:line="260" w:lineRule="atLeast"/>
        <w:jc w:val="both"/>
        <w:rPr>
          <w:rFonts w:ascii="Book Antiqua" w:hAnsi="Book Antiqua" w:cs="Arial"/>
          <w:b/>
          <w:bCs/>
          <w:sz w:val="24"/>
          <w:szCs w:val="24"/>
        </w:rPr>
      </w:pPr>
      <w:r w:rsidRPr="00D51500">
        <w:rPr>
          <w:rFonts w:ascii="Book Antiqua" w:hAnsi="Book Antiqua" w:cs="Arial"/>
          <w:sz w:val="24"/>
          <w:szCs w:val="24"/>
        </w:rPr>
        <w:t>En tout état de cause, à le supposer légale,</w:t>
      </w:r>
      <w:r w:rsidRPr="00D51500">
        <w:rPr>
          <w:rFonts w:ascii="Book Antiqua" w:hAnsi="Book Antiqua" w:cs="Arial"/>
          <w:b/>
          <w:bCs/>
          <w:sz w:val="24"/>
          <w:szCs w:val="24"/>
        </w:rPr>
        <w:t xml:space="preserve"> ledit décret ne respect aucune des formalités imposées par la loi, rendant le traitement des données à caractère personnel en matière de santé, parmi lesquelles celles du / de la plaignant / e, illégal.</w:t>
      </w:r>
    </w:p>
    <w:p w14:paraId="32FFD22D" w14:textId="634594EF" w:rsidR="003B716D" w:rsidRDefault="00D51500" w:rsidP="003B716D">
      <w:pPr>
        <w:spacing w:after="0" w:line="260" w:lineRule="atLeast"/>
        <w:jc w:val="both"/>
        <w:rPr>
          <w:rFonts w:ascii="Book Antiqua" w:hAnsi="Book Antiqua" w:cs="Arial"/>
          <w:sz w:val="24"/>
          <w:szCs w:val="24"/>
        </w:rPr>
      </w:pPr>
      <w:r>
        <w:rPr>
          <w:rFonts w:ascii="Book Antiqua" w:hAnsi="Book Antiqua" w:cs="Arial"/>
          <w:sz w:val="24"/>
          <w:szCs w:val="24"/>
        </w:rPr>
        <w:t>Dès lors, l</w:t>
      </w:r>
      <w:r w:rsidR="003B716D" w:rsidRPr="00DA75CA">
        <w:rPr>
          <w:rFonts w:ascii="Book Antiqua" w:hAnsi="Book Antiqua" w:cs="Arial"/>
          <w:sz w:val="24"/>
          <w:szCs w:val="24"/>
        </w:rPr>
        <w:t xml:space="preserve">es fichiers incriminés </w:t>
      </w:r>
      <w:r w:rsidR="003B716D">
        <w:rPr>
          <w:rFonts w:ascii="Book Antiqua" w:hAnsi="Book Antiqua" w:cs="Arial"/>
          <w:sz w:val="24"/>
          <w:szCs w:val="24"/>
        </w:rPr>
        <w:t xml:space="preserve">ont par suite, été collectés de façon </w:t>
      </w:r>
      <w:r w:rsidR="003B716D" w:rsidRPr="00DA75CA">
        <w:rPr>
          <w:rFonts w:ascii="Book Antiqua" w:hAnsi="Book Antiqua" w:cs="Arial"/>
          <w:sz w:val="24"/>
          <w:szCs w:val="24"/>
        </w:rPr>
        <w:t>frauduleu</w:t>
      </w:r>
      <w:r w:rsidR="003B716D">
        <w:rPr>
          <w:rFonts w:ascii="Book Antiqua" w:hAnsi="Book Antiqua" w:cs="Arial"/>
          <w:sz w:val="24"/>
          <w:szCs w:val="24"/>
        </w:rPr>
        <w:t>se</w:t>
      </w:r>
      <w:r w:rsidR="003B716D" w:rsidRPr="00DA75CA">
        <w:rPr>
          <w:rFonts w:ascii="Book Antiqua" w:hAnsi="Book Antiqua" w:cs="Arial"/>
          <w:sz w:val="24"/>
          <w:szCs w:val="24"/>
        </w:rPr>
        <w:t>, déloyal</w:t>
      </w:r>
      <w:r w:rsidR="003B716D">
        <w:rPr>
          <w:rFonts w:ascii="Book Antiqua" w:hAnsi="Book Antiqua" w:cs="Arial"/>
          <w:sz w:val="24"/>
          <w:szCs w:val="24"/>
        </w:rPr>
        <w:t>e et</w:t>
      </w:r>
      <w:r w:rsidR="003B716D" w:rsidRPr="00DA75CA">
        <w:rPr>
          <w:rFonts w:ascii="Book Antiqua" w:hAnsi="Book Antiqua" w:cs="Arial"/>
          <w:sz w:val="24"/>
          <w:szCs w:val="24"/>
        </w:rPr>
        <w:t xml:space="preserve"> illicite</w:t>
      </w:r>
      <w:r w:rsidR="003B716D">
        <w:rPr>
          <w:rFonts w:ascii="Book Antiqua" w:hAnsi="Book Antiqua" w:cs="Arial"/>
          <w:sz w:val="24"/>
          <w:szCs w:val="24"/>
        </w:rPr>
        <w:t>, au sens de l’a</w:t>
      </w:r>
      <w:r w:rsidR="003B716D" w:rsidRPr="000C05B8">
        <w:rPr>
          <w:rFonts w:ascii="Book Antiqua" w:hAnsi="Book Antiqua" w:cs="Arial"/>
          <w:sz w:val="24"/>
          <w:szCs w:val="24"/>
        </w:rPr>
        <w:t>rticle 226-18 </w:t>
      </w:r>
      <w:r w:rsidR="003B716D">
        <w:rPr>
          <w:rFonts w:ascii="Book Antiqua" w:hAnsi="Book Antiqua" w:cs="Arial"/>
          <w:sz w:val="24"/>
          <w:szCs w:val="24"/>
        </w:rPr>
        <w:t>du Code pénal</w:t>
      </w:r>
      <w:r w:rsidR="003B716D" w:rsidRPr="00DA75CA">
        <w:rPr>
          <w:rFonts w:ascii="Book Antiqua" w:hAnsi="Book Antiqua" w:cs="Arial"/>
          <w:sz w:val="24"/>
          <w:szCs w:val="24"/>
        </w:rPr>
        <w:t>.</w:t>
      </w:r>
    </w:p>
    <w:p w14:paraId="183AF856" w14:textId="77777777" w:rsidR="00DB260F" w:rsidRDefault="00DB260F" w:rsidP="003B716D">
      <w:pPr>
        <w:spacing w:after="0" w:line="260" w:lineRule="atLeast"/>
        <w:jc w:val="both"/>
        <w:rPr>
          <w:rFonts w:ascii="Book Antiqua" w:hAnsi="Book Antiqua" w:cs="Arial"/>
          <w:sz w:val="24"/>
          <w:szCs w:val="24"/>
        </w:rPr>
      </w:pPr>
    </w:p>
    <w:p w14:paraId="2ED1CB8C" w14:textId="77777777" w:rsidR="003B716D" w:rsidRDefault="003B716D" w:rsidP="003B716D">
      <w:pPr>
        <w:spacing w:after="0" w:line="260" w:lineRule="atLeast"/>
        <w:jc w:val="both"/>
        <w:rPr>
          <w:rFonts w:ascii="Book Antiqua" w:hAnsi="Book Antiqua" w:cs="Arial"/>
          <w:sz w:val="24"/>
          <w:szCs w:val="24"/>
        </w:rPr>
      </w:pPr>
    </w:p>
    <w:p w14:paraId="417A87B6" w14:textId="77777777" w:rsidR="003B716D" w:rsidRPr="000F2631" w:rsidRDefault="003B716D" w:rsidP="003B716D">
      <w:pPr>
        <w:spacing w:after="0" w:line="260" w:lineRule="atLeast"/>
        <w:jc w:val="both"/>
        <w:rPr>
          <w:rFonts w:ascii="Book Antiqua" w:hAnsi="Book Antiqua" w:cs="Arial"/>
          <w:b/>
          <w:bCs/>
          <w:sz w:val="28"/>
          <w:szCs w:val="28"/>
        </w:rPr>
      </w:pPr>
      <w:r w:rsidRPr="0053472E">
        <w:rPr>
          <w:rFonts w:ascii="Book Antiqua" w:hAnsi="Book Antiqua" w:cs="Arial"/>
          <w:b/>
          <w:bCs/>
          <w:sz w:val="28"/>
          <w:szCs w:val="28"/>
        </w:rPr>
        <w:t>II.2.2. La mise en mémoire et la conservation des fichiers illégalement constitués</w:t>
      </w:r>
    </w:p>
    <w:p w14:paraId="60956625" w14:textId="77777777" w:rsidR="00211BA6" w:rsidRDefault="00211BA6" w:rsidP="00211BA6">
      <w:pPr>
        <w:spacing w:after="0" w:line="260" w:lineRule="atLeast"/>
        <w:jc w:val="both"/>
        <w:rPr>
          <w:rFonts w:ascii="Book Antiqua" w:hAnsi="Book Antiqua" w:cs="Arial"/>
          <w:sz w:val="24"/>
          <w:szCs w:val="24"/>
        </w:rPr>
      </w:pPr>
    </w:p>
    <w:p w14:paraId="5E7C8723" w14:textId="77777777" w:rsidR="00211BA6" w:rsidRDefault="00211BA6" w:rsidP="00211BA6">
      <w:pPr>
        <w:spacing w:after="0" w:line="260" w:lineRule="atLeast"/>
        <w:jc w:val="both"/>
        <w:rPr>
          <w:rFonts w:ascii="Book Antiqua" w:hAnsi="Book Antiqua" w:cs="Arial"/>
          <w:sz w:val="24"/>
          <w:szCs w:val="24"/>
        </w:rPr>
      </w:pPr>
    </w:p>
    <w:p w14:paraId="6A59208E" w14:textId="77777777" w:rsidR="00211BA6" w:rsidRPr="00B021B4" w:rsidRDefault="00211BA6" w:rsidP="00211BA6">
      <w:pPr>
        <w:spacing w:after="0" w:line="260" w:lineRule="atLeast"/>
        <w:jc w:val="both"/>
        <w:rPr>
          <w:rFonts w:ascii="Book Antiqua" w:hAnsi="Book Antiqua" w:cs="Arial"/>
          <w:b/>
          <w:bCs/>
          <w:sz w:val="24"/>
          <w:szCs w:val="24"/>
        </w:rPr>
      </w:pPr>
      <w:r w:rsidRPr="00B021B4">
        <w:rPr>
          <w:rFonts w:ascii="Book Antiqua" w:hAnsi="Book Antiqua" w:cs="Arial"/>
          <w:sz w:val="24"/>
          <w:szCs w:val="24"/>
        </w:rPr>
        <w:t xml:space="preserve">Les faits poursuivis constituent </w:t>
      </w:r>
      <w:r>
        <w:rPr>
          <w:rFonts w:ascii="Book Antiqua" w:hAnsi="Book Antiqua" w:cs="Arial"/>
          <w:sz w:val="24"/>
          <w:szCs w:val="24"/>
        </w:rPr>
        <w:t xml:space="preserve">également </w:t>
      </w:r>
      <w:r w:rsidRPr="00B021B4">
        <w:rPr>
          <w:rFonts w:ascii="Book Antiqua" w:hAnsi="Book Antiqua" w:cs="Arial"/>
          <w:sz w:val="24"/>
          <w:szCs w:val="24"/>
        </w:rPr>
        <w:t xml:space="preserve">une atteinte à l’article 226-19 du </w:t>
      </w:r>
      <w:r>
        <w:rPr>
          <w:rFonts w:ascii="Book Antiqua" w:hAnsi="Book Antiqua" w:cs="Arial"/>
          <w:sz w:val="24"/>
          <w:szCs w:val="24"/>
        </w:rPr>
        <w:t>C</w:t>
      </w:r>
      <w:r w:rsidRPr="00B021B4">
        <w:rPr>
          <w:rFonts w:ascii="Book Antiqua" w:hAnsi="Book Antiqua" w:cs="Arial"/>
          <w:sz w:val="24"/>
          <w:szCs w:val="24"/>
        </w:rPr>
        <w:t>ode pénal selon lequel :</w:t>
      </w:r>
    </w:p>
    <w:p w14:paraId="7842D56D" w14:textId="77777777" w:rsidR="00211BA6" w:rsidRPr="00B021B4" w:rsidRDefault="00211BA6" w:rsidP="00211BA6">
      <w:pPr>
        <w:spacing w:after="0" w:line="260" w:lineRule="atLeast"/>
        <w:jc w:val="both"/>
        <w:rPr>
          <w:rFonts w:ascii="Book Antiqua" w:hAnsi="Book Antiqua" w:cs="Arial"/>
          <w:b/>
          <w:bCs/>
          <w:sz w:val="24"/>
          <w:szCs w:val="24"/>
        </w:rPr>
      </w:pPr>
    </w:p>
    <w:p w14:paraId="3702C1BE" w14:textId="77777777" w:rsidR="00211BA6" w:rsidRPr="00B021B4" w:rsidRDefault="00211BA6" w:rsidP="00211BA6">
      <w:pPr>
        <w:spacing w:after="0" w:line="260" w:lineRule="atLeast"/>
        <w:jc w:val="both"/>
        <w:rPr>
          <w:rFonts w:ascii="Book Antiqua" w:hAnsi="Book Antiqua" w:cs="Arial"/>
          <w:b/>
          <w:bCs/>
          <w:i/>
          <w:iCs/>
          <w:sz w:val="24"/>
          <w:szCs w:val="24"/>
        </w:rPr>
      </w:pPr>
      <w:r w:rsidRPr="00B021B4">
        <w:rPr>
          <w:rFonts w:ascii="Book Antiqua" w:hAnsi="Book Antiqua" w:cs="Arial"/>
          <w:b/>
          <w:bCs/>
          <w:i/>
          <w:iCs/>
          <w:sz w:val="24"/>
          <w:szCs w:val="24"/>
        </w:rPr>
        <w:t xml:space="preserve">« Le fait, hors les cas prévus par la loi, </w:t>
      </w:r>
      <w:r w:rsidRPr="00B021B4">
        <w:rPr>
          <w:rFonts w:ascii="Book Antiqua" w:hAnsi="Book Antiqua" w:cs="Arial"/>
          <w:b/>
          <w:bCs/>
          <w:i/>
          <w:iCs/>
          <w:sz w:val="24"/>
          <w:szCs w:val="24"/>
          <w:u w:val="single"/>
        </w:rPr>
        <w:t>de mettre ou de conserver en mémoire informatisée</w:t>
      </w:r>
      <w:r w:rsidRPr="00B021B4">
        <w:rPr>
          <w:rFonts w:ascii="Book Antiqua" w:hAnsi="Book Antiqua" w:cs="Arial"/>
          <w:b/>
          <w:bCs/>
          <w:i/>
          <w:iCs/>
          <w:sz w:val="24"/>
          <w:szCs w:val="24"/>
        </w:rPr>
        <w:t xml:space="preserve">, </w:t>
      </w:r>
      <w:r w:rsidRPr="00B021B4">
        <w:rPr>
          <w:rFonts w:ascii="Book Antiqua" w:hAnsi="Book Antiqua" w:cs="Arial"/>
          <w:b/>
          <w:bCs/>
          <w:i/>
          <w:iCs/>
          <w:sz w:val="24"/>
          <w:szCs w:val="24"/>
          <w:u w:val="single"/>
        </w:rPr>
        <w:t>sans le consentement exprès de l'intéressé</w:t>
      </w:r>
      <w:r w:rsidRPr="00B021B4">
        <w:rPr>
          <w:rFonts w:ascii="Book Antiqua" w:hAnsi="Book Antiqua" w:cs="Arial"/>
          <w:b/>
          <w:bCs/>
          <w:i/>
          <w:iCs/>
          <w:sz w:val="24"/>
          <w:szCs w:val="24"/>
        </w:rPr>
        <w:t>, des données à caractère personnel qui, directement ou indirectement, font apparaître</w:t>
      </w:r>
      <w:r w:rsidRPr="00B021B4">
        <w:rPr>
          <w:rFonts w:ascii="Book Antiqua" w:hAnsi="Book Antiqua" w:cs="Arial"/>
          <w:i/>
          <w:iCs/>
          <w:sz w:val="24"/>
          <w:szCs w:val="24"/>
        </w:rPr>
        <w:t xml:space="preserve"> les origines raciales ou ethniques, les opinions politiques, philosophiques ou religieuses, ou les appartenances syndicales des personnes, ou qui </w:t>
      </w:r>
      <w:r w:rsidRPr="00B021B4">
        <w:rPr>
          <w:rFonts w:ascii="Book Antiqua" w:hAnsi="Book Antiqua" w:cs="Arial"/>
          <w:b/>
          <w:bCs/>
          <w:i/>
          <w:iCs/>
          <w:sz w:val="24"/>
          <w:szCs w:val="24"/>
          <w:u w:val="single"/>
        </w:rPr>
        <w:t>sont relatives à la santé</w:t>
      </w:r>
      <w:r w:rsidRPr="00B021B4">
        <w:rPr>
          <w:rFonts w:ascii="Book Antiqua" w:hAnsi="Book Antiqua" w:cs="Arial"/>
          <w:i/>
          <w:iCs/>
          <w:sz w:val="24"/>
          <w:szCs w:val="24"/>
        </w:rPr>
        <w:t xml:space="preserve"> ou à l'orientation sexuelle ou à l'identité de genre de celles-ci, </w:t>
      </w:r>
      <w:r w:rsidRPr="00B021B4">
        <w:rPr>
          <w:rFonts w:ascii="Book Antiqua" w:hAnsi="Book Antiqua" w:cs="Arial"/>
          <w:b/>
          <w:bCs/>
          <w:i/>
          <w:iCs/>
          <w:sz w:val="24"/>
          <w:szCs w:val="24"/>
        </w:rPr>
        <w:t>est puni de cinq ans d'emprisonnement et de 300 000 euros d'amende.</w:t>
      </w:r>
    </w:p>
    <w:p w14:paraId="7FCF5556" w14:textId="77777777" w:rsidR="00211BA6" w:rsidRPr="00B021B4" w:rsidRDefault="00211BA6" w:rsidP="00211BA6">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Est puni des mêmes peines le fait, hors les cas prévus par la loi, de mettre ou de conserver en mémoire informatisée des données à caractère personnel concernant des infractions, des condamnations ou des mesures de sûreté.</w:t>
      </w:r>
    </w:p>
    <w:p w14:paraId="5009B0BD" w14:textId="77777777" w:rsidR="00211BA6" w:rsidRDefault="00211BA6" w:rsidP="00211BA6">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Les dispositions du présent article sont applicables aux traitements non automatisés de données à caractère personnel dont la mise en œuvre ne se limite pas à l'exercice d'activités exclusivement personnelles. »</w:t>
      </w:r>
    </w:p>
    <w:p w14:paraId="1ECE1D1A" w14:textId="77777777" w:rsidR="00211BA6" w:rsidRDefault="00211BA6" w:rsidP="00211BA6">
      <w:pPr>
        <w:spacing w:after="0" w:line="260" w:lineRule="atLeast"/>
        <w:jc w:val="both"/>
        <w:rPr>
          <w:rFonts w:ascii="Book Antiqua" w:hAnsi="Book Antiqua" w:cs="Arial"/>
          <w:sz w:val="24"/>
          <w:szCs w:val="24"/>
        </w:rPr>
      </w:pPr>
    </w:p>
    <w:p w14:paraId="643F2B23" w14:textId="12E09ACD" w:rsidR="00211BA6" w:rsidRDefault="00211BA6" w:rsidP="00211BA6">
      <w:pPr>
        <w:spacing w:after="0" w:line="260" w:lineRule="atLeast"/>
        <w:jc w:val="both"/>
        <w:rPr>
          <w:rFonts w:ascii="Book Antiqua" w:hAnsi="Book Antiqua" w:cs="Arial"/>
          <w:sz w:val="24"/>
          <w:szCs w:val="24"/>
        </w:rPr>
      </w:pPr>
      <w:r>
        <w:rPr>
          <w:rFonts w:ascii="Book Antiqua" w:hAnsi="Book Antiqua" w:cs="Arial"/>
          <w:sz w:val="24"/>
          <w:szCs w:val="24"/>
        </w:rPr>
        <w:lastRenderedPageBreak/>
        <w:t xml:space="preserve">La légalité du traitement des données à caractère personnel en matière de santé du / de la plaignant / étant contestée, leur mise en mémoire et leur conservation sont </w:t>
      </w:r>
      <w:r w:rsidRPr="00211BA6">
        <w:rPr>
          <w:rFonts w:ascii="Book Antiqua" w:hAnsi="Book Antiqua" w:cs="Arial"/>
          <w:i/>
          <w:iCs/>
          <w:sz w:val="24"/>
          <w:szCs w:val="24"/>
        </w:rPr>
        <w:t>a fortiori</w:t>
      </w:r>
      <w:r>
        <w:rPr>
          <w:rFonts w:ascii="Book Antiqua" w:hAnsi="Book Antiqua" w:cs="Arial"/>
          <w:sz w:val="24"/>
          <w:szCs w:val="24"/>
        </w:rPr>
        <w:t xml:space="preserve"> illégales.</w:t>
      </w:r>
    </w:p>
    <w:p w14:paraId="4D9F61D8" w14:textId="49E4F0DA" w:rsidR="007E1B50" w:rsidRDefault="007E1B50" w:rsidP="00211BA6">
      <w:pPr>
        <w:spacing w:after="0" w:line="260" w:lineRule="atLeast"/>
        <w:jc w:val="both"/>
        <w:rPr>
          <w:rFonts w:ascii="Book Antiqua" w:hAnsi="Book Antiqua" w:cs="Arial"/>
          <w:sz w:val="24"/>
          <w:szCs w:val="24"/>
        </w:rPr>
      </w:pPr>
    </w:p>
    <w:p w14:paraId="6EF8B4F5" w14:textId="0E239B53" w:rsidR="00D43FD8" w:rsidRDefault="00D43FD8" w:rsidP="00211BA6">
      <w:pPr>
        <w:spacing w:after="0" w:line="260" w:lineRule="atLeast"/>
        <w:jc w:val="both"/>
        <w:rPr>
          <w:rFonts w:ascii="Book Antiqua" w:hAnsi="Book Antiqua" w:cs="Arial"/>
          <w:sz w:val="24"/>
          <w:szCs w:val="24"/>
        </w:rPr>
      </w:pPr>
      <w:r>
        <w:rPr>
          <w:rFonts w:ascii="Book Antiqua" w:eastAsia="Times New Roman" w:hAnsi="Book Antiqua" w:cs="Times New Roman"/>
          <w:sz w:val="24"/>
          <w:szCs w:val="24"/>
          <w:lang w:eastAsia="fr-FR"/>
        </w:rPr>
        <w:t>En effet, si l</w:t>
      </w:r>
      <w:r w:rsidRPr="00C13471">
        <w:rPr>
          <w:rFonts w:ascii="Book Antiqua" w:eastAsia="Times New Roman" w:hAnsi="Book Antiqua" w:cs="Times New Roman"/>
          <w:sz w:val="24"/>
          <w:szCs w:val="24"/>
          <w:lang w:eastAsia="fr-FR"/>
        </w:rPr>
        <w:t xml:space="preserve">a loi du 5 aout 2021 relative à l’obligation vaccinale habilite  les employeurs et </w:t>
      </w:r>
      <w:r w:rsidR="0053472E">
        <w:rPr>
          <w:rFonts w:ascii="Book Antiqua" w:eastAsia="Times New Roman" w:hAnsi="Book Antiqua" w:cs="Times New Roman"/>
          <w:sz w:val="24"/>
          <w:szCs w:val="24"/>
          <w:lang w:eastAsia="fr-FR"/>
        </w:rPr>
        <w:t xml:space="preserve">les </w:t>
      </w:r>
      <w:r w:rsidRPr="00C13471">
        <w:rPr>
          <w:rFonts w:ascii="Book Antiqua" w:eastAsia="Times New Roman" w:hAnsi="Book Antiqua" w:cs="Times New Roman"/>
          <w:sz w:val="24"/>
          <w:szCs w:val="24"/>
          <w:lang w:eastAsia="fr-FR"/>
        </w:rPr>
        <w:t>ARS à conserver les données de santé</w:t>
      </w:r>
      <w:r>
        <w:rPr>
          <w:rFonts w:ascii="Book Antiqua" w:eastAsia="Times New Roman" w:hAnsi="Book Antiqua" w:cs="Times New Roman"/>
          <w:sz w:val="24"/>
          <w:szCs w:val="24"/>
          <w:lang w:eastAsia="fr-FR"/>
        </w:rPr>
        <w:t xml:space="preserve">, </w:t>
      </w:r>
      <w:r w:rsidRPr="00D43FD8">
        <w:rPr>
          <w:rFonts w:ascii="Book Antiqua" w:eastAsia="Times New Roman" w:hAnsi="Book Antiqua" w:cs="Times New Roman"/>
          <w:b/>
          <w:bCs/>
          <w:sz w:val="24"/>
          <w:szCs w:val="24"/>
          <w:u w:val="single"/>
          <w:lang w:eastAsia="fr-FR"/>
        </w:rPr>
        <w:t>tel n’est pas le cas des CDOM et du CNOM qui ne sont pas habilités par la loi à mettre en mémoire ou à conserver</w:t>
      </w:r>
      <w:r w:rsidRPr="00C13471">
        <w:rPr>
          <w:rFonts w:ascii="Book Antiqua" w:eastAsia="Times New Roman" w:hAnsi="Book Antiqua" w:cs="Times New Roman"/>
          <w:sz w:val="24"/>
          <w:szCs w:val="24"/>
          <w:lang w:eastAsia="fr-FR"/>
        </w:rPr>
        <w:t xml:space="preserve"> leur statut vaccinal </w:t>
      </w:r>
      <w:r>
        <w:rPr>
          <w:rFonts w:ascii="Book Antiqua" w:eastAsia="Times New Roman" w:hAnsi="Book Antiqua" w:cs="Times New Roman"/>
          <w:sz w:val="24"/>
          <w:szCs w:val="24"/>
          <w:lang w:eastAsia="fr-FR"/>
        </w:rPr>
        <w:t>du / de la plaignant / e.</w:t>
      </w:r>
    </w:p>
    <w:p w14:paraId="2F7C4C92" w14:textId="5F642986" w:rsidR="00D43FD8" w:rsidRDefault="00D43FD8" w:rsidP="00211BA6">
      <w:pPr>
        <w:spacing w:after="0" w:line="260" w:lineRule="atLeast"/>
        <w:jc w:val="both"/>
        <w:rPr>
          <w:rFonts w:ascii="Book Antiqua" w:hAnsi="Book Antiqua" w:cs="Arial"/>
          <w:sz w:val="24"/>
          <w:szCs w:val="24"/>
        </w:rPr>
      </w:pPr>
    </w:p>
    <w:p w14:paraId="4B7662E8" w14:textId="56E0151A" w:rsidR="00E16157" w:rsidRPr="00C13471" w:rsidRDefault="00E16157" w:rsidP="00E16157">
      <w:pPr>
        <w:spacing w:after="0" w:line="260" w:lineRule="atLeast"/>
        <w:jc w:val="both"/>
        <w:rPr>
          <w:rFonts w:ascii="Book Antiqua" w:eastAsia="Times New Roman" w:hAnsi="Book Antiqua" w:cs="Times New Roman"/>
          <w:sz w:val="24"/>
          <w:szCs w:val="24"/>
          <w:lang w:eastAsia="fr-FR"/>
        </w:rPr>
      </w:pPr>
      <w:r w:rsidRPr="00C13471">
        <w:rPr>
          <w:rFonts w:ascii="Book Antiqua" w:eastAsia="Times New Roman" w:hAnsi="Book Antiqua" w:cs="Times New Roman"/>
          <w:sz w:val="24"/>
          <w:szCs w:val="24"/>
          <w:lang w:eastAsia="fr-FR"/>
        </w:rPr>
        <w:t xml:space="preserve">Par conséquent les CDOM et le CNOM ont </w:t>
      </w:r>
      <w:r>
        <w:rPr>
          <w:rFonts w:ascii="Book Antiqua" w:eastAsia="Times New Roman" w:hAnsi="Book Antiqua" w:cs="Times New Roman"/>
          <w:sz w:val="24"/>
          <w:szCs w:val="24"/>
          <w:lang w:eastAsia="fr-FR"/>
        </w:rPr>
        <w:t xml:space="preserve">illégalement </w:t>
      </w:r>
      <w:r w:rsidRPr="00C13471">
        <w:rPr>
          <w:rFonts w:ascii="Book Antiqua" w:eastAsia="Times New Roman" w:hAnsi="Book Antiqua" w:cs="Times New Roman"/>
          <w:sz w:val="24"/>
          <w:szCs w:val="24"/>
          <w:lang w:eastAsia="fr-FR"/>
        </w:rPr>
        <w:t>mis en mémoire et conserv</w:t>
      </w:r>
      <w:r>
        <w:rPr>
          <w:rFonts w:ascii="Book Antiqua" w:eastAsia="Times New Roman" w:hAnsi="Book Antiqua" w:cs="Times New Roman"/>
          <w:sz w:val="24"/>
          <w:szCs w:val="24"/>
          <w:lang w:eastAsia="fr-FR"/>
        </w:rPr>
        <w:t>é</w:t>
      </w:r>
      <w:r w:rsidRPr="00C13471">
        <w:rPr>
          <w:rFonts w:ascii="Book Antiqua" w:eastAsia="Times New Roman" w:hAnsi="Book Antiqua" w:cs="Times New Roman"/>
          <w:sz w:val="24"/>
          <w:szCs w:val="24"/>
          <w:lang w:eastAsia="fr-FR"/>
        </w:rPr>
        <w:t xml:space="preserve"> le statut vaccina</w:t>
      </w:r>
      <w:r>
        <w:rPr>
          <w:rFonts w:ascii="Book Antiqua" w:eastAsia="Times New Roman" w:hAnsi="Book Antiqua" w:cs="Times New Roman"/>
          <w:sz w:val="24"/>
          <w:szCs w:val="24"/>
          <w:lang w:eastAsia="fr-FR"/>
        </w:rPr>
        <w:t>l du / de la plaignant / e.</w:t>
      </w:r>
    </w:p>
    <w:p w14:paraId="2099E86D" w14:textId="77777777" w:rsidR="00E16157" w:rsidRDefault="00E16157" w:rsidP="00211BA6">
      <w:pPr>
        <w:spacing w:after="0" w:line="260" w:lineRule="atLeast"/>
        <w:jc w:val="both"/>
        <w:rPr>
          <w:rFonts w:ascii="Book Antiqua" w:hAnsi="Book Antiqua" w:cs="Arial"/>
          <w:sz w:val="24"/>
          <w:szCs w:val="24"/>
        </w:rPr>
      </w:pPr>
    </w:p>
    <w:p w14:paraId="2DEC39FC" w14:textId="02CD0B00" w:rsidR="007E1B50" w:rsidRDefault="00E16157" w:rsidP="00211BA6">
      <w:pPr>
        <w:spacing w:after="0" w:line="260" w:lineRule="atLeast"/>
        <w:jc w:val="both"/>
        <w:rPr>
          <w:rFonts w:ascii="Book Antiqua" w:hAnsi="Book Antiqua" w:cs="Arial"/>
          <w:sz w:val="24"/>
          <w:szCs w:val="24"/>
        </w:rPr>
      </w:pPr>
      <w:r>
        <w:rPr>
          <w:rFonts w:ascii="Book Antiqua" w:hAnsi="Book Antiqua" w:cs="Arial"/>
          <w:sz w:val="24"/>
          <w:szCs w:val="24"/>
        </w:rPr>
        <w:t>De surcroît</w:t>
      </w:r>
      <w:r w:rsidR="007E1B50">
        <w:rPr>
          <w:rFonts w:ascii="Book Antiqua" w:hAnsi="Book Antiqua" w:cs="Arial"/>
          <w:sz w:val="24"/>
          <w:szCs w:val="24"/>
        </w:rPr>
        <w:t xml:space="preserve">, </w:t>
      </w:r>
      <w:r w:rsidR="007E1B50" w:rsidRPr="00D43FD8">
        <w:rPr>
          <w:rFonts w:ascii="Book Antiqua" w:hAnsi="Book Antiqua" w:cs="Arial"/>
          <w:sz w:val="24"/>
          <w:szCs w:val="24"/>
          <w:u w:val="single"/>
        </w:rPr>
        <w:t>l’illégalité est incontestable pour les traitements établis entre le 5 août 2021 et le 17 décembre 2021</w:t>
      </w:r>
      <w:r w:rsidR="007E1B50">
        <w:rPr>
          <w:rFonts w:ascii="Book Antiqua" w:hAnsi="Book Antiqua" w:cs="Arial"/>
          <w:sz w:val="24"/>
          <w:szCs w:val="24"/>
        </w:rPr>
        <w:t>.</w:t>
      </w:r>
    </w:p>
    <w:p w14:paraId="3917CE27" w14:textId="77777777" w:rsidR="00211BA6" w:rsidRDefault="00211BA6" w:rsidP="00211BA6">
      <w:pPr>
        <w:spacing w:after="0" w:line="260" w:lineRule="atLeast"/>
        <w:jc w:val="both"/>
        <w:rPr>
          <w:rFonts w:ascii="Book Antiqua" w:hAnsi="Book Antiqua" w:cs="Arial"/>
          <w:sz w:val="24"/>
          <w:szCs w:val="24"/>
        </w:rPr>
      </w:pPr>
    </w:p>
    <w:p w14:paraId="614C6EC1" w14:textId="77777777" w:rsidR="00211BA6" w:rsidRDefault="00211BA6" w:rsidP="00211BA6">
      <w:pPr>
        <w:spacing w:after="0" w:line="260" w:lineRule="atLeast"/>
        <w:jc w:val="both"/>
        <w:rPr>
          <w:rFonts w:ascii="Book Antiqua" w:hAnsi="Book Antiqua" w:cs="Arial"/>
          <w:sz w:val="24"/>
          <w:szCs w:val="24"/>
        </w:rPr>
      </w:pPr>
      <w:r>
        <w:rPr>
          <w:rFonts w:ascii="Book Antiqua" w:hAnsi="Book Antiqua" w:cs="Arial"/>
          <w:sz w:val="24"/>
          <w:szCs w:val="24"/>
        </w:rPr>
        <w:t>Dès lors, les conditions de l’infraction prévue à l’article 226-19 du Code pénal sont réunies.</w:t>
      </w:r>
    </w:p>
    <w:p w14:paraId="4C41D1FB" w14:textId="77777777" w:rsidR="00211BA6" w:rsidRDefault="00211BA6" w:rsidP="00211BA6">
      <w:pPr>
        <w:spacing w:after="0" w:line="260" w:lineRule="atLeast"/>
        <w:jc w:val="both"/>
        <w:rPr>
          <w:rFonts w:ascii="Book Antiqua" w:hAnsi="Book Antiqua" w:cs="Arial"/>
          <w:sz w:val="24"/>
          <w:szCs w:val="24"/>
        </w:rPr>
      </w:pPr>
    </w:p>
    <w:p w14:paraId="15596EEE" w14:textId="3B550E84" w:rsidR="00EF7A39" w:rsidRDefault="00EF7A39" w:rsidP="00EF7A39">
      <w:pPr>
        <w:spacing w:after="0" w:line="260" w:lineRule="atLeast"/>
        <w:jc w:val="both"/>
        <w:rPr>
          <w:rFonts w:ascii="Book Antiqua" w:eastAsia="Times New Roman" w:hAnsi="Book Antiqua" w:cs="Times New Roman"/>
          <w:sz w:val="24"/>
          <w:szCs w:val="24"/>
          <w:lang w:eastAsia="fr-FR"/>
        </w:rPr>
      </w:pPr>
    </w:p>
    <w:p w14:paraId="007AD977" w14:textId="77777777" w:rsidR="00C2444F" w:rsidRPr="000F2631" w:rsidRDefault="00C2444F" w:rsidP="00C2444F">
      <w:pPr>
        <w:spacing w:after="0" w:line="260" w:lineRule="atLeast"/>
        <w:jc w:val="both"/>
        <w:rPr>
          <w:rFonts w:ascii="Book Antiqua" w:hAnsi="Book Antiqua" w:cs="Arial"/>
          <w:b/>
          <w:bCs/>
          <w:sz w:val="28"/>
          <w:szCs w:val="28"/>
        </w:rPr>
      </w:pPr>
      <w:r w:rsidRPr="0053472E">
        <w:rPr>
          <w:rFonts w:ascii="Book Antiqua" w:hAnsi="Book Antiqua" w:cs="Arial"/>
          <w:b/>
          <w:bCs/>
          <w:sz w:val="28"/>
          <w:szCs w:val="28"/>
        </w:rPr>
        <w:t>II.2.3. La transmission des fichiers illégalement constitués et utilisation à des fins non-prévues par la loi</w:t>
      </w:r>
    </w:p>
    <w:p w14:paraId="01F2EB5B" w14:textId="5F3BC1BF" w:rsidR="003B716D" w:rsidRDefault="003B716D" w:rsidP="00EF7A39">
      <w:pPr>
        <w:spacing w:after="0" w:line="260" w:lineRule="atLeast"/>
        <w:jc w:val="both"/>
        <w:rPr>
          <w:rFonts w:ascii="Book Antiqua" w:eastAsia="Times New Roman" w:hAnsi="Book Antiqua" w:cs="Times New Roman"/>
          <w:sz w:val="24"/>
          <w:szCs w:val="24"/>
          <w:lang w:eastAsia="fr-FR"/>
        </w:rPr>
      </w:pPr>
    </w:p>
    <w:p w14:paraId="1284A55E" w14:textId="05C8BDA0" w:rsidR="003B716D" w:rsidRDefault="003B716D" w:rsidP="00EF7A39">
      <w:pPr>
        <w:spacing w:after="0" w:line="260" w:lineRule="atLeast"/>
        <w:jc w:val="both"/>
        <w:rPr>
          <w:rFonts w:ascii="Book Antiqua" w:eastAsia="Times New Roman" w:hAnsi="Book Antiqua" w:cs="Times New Roman"/>
          <w:sz w:val="24"/>
          <w:szCs w:val="24"/>
          <w:lang w:eastAsia="fr-FR"/>
        </w:rPr>
      </w:pPr>
    </w:p>
    <w:p w14:paraId="300E7159" w14:textId="77777777" w:rsidR="00C2444F" w:rsidRDefault="00C2444F" w:rsidP="00C2444F">
      <w:pPr>
        <w:spacing w:after="0" w:line="260" w:lineRule="atLeast"/>
        <w:jc w:val="both"/>
        <w:rPr>
          <w:rFonts w:ascii="Book Antiqua" w:hAnsi="Book Antiqua" w:cs="Arial"/>
          <w:sz w:val="24"/>
          <w:szCs w:val="24"/>
        </w:rPr>
      </w:pPr>
      <w:r>
        <w:rPr>
          <w:rFonts w:ascii="Book Antiqua" w:hAnsi="Book Antiqua" w:cs="Arial"/>
          <w:sz w:val="24"/>
          <w:szCs w:val="24"/>
        </w:rPr>
        <w:t>« </w:t>
      </w:r>
      <w:r w:rsidRPr="00622869">
        <w:rPr>
          <w:rFonts w:ascii="Book Antiqua" w:hAnsi="Book Antiqua" w:cs="Arial"/>
          <w:i/>
          <w:iCs/>
          <w:sz w:val="24"/>
          <w:szCs w:val="24"/>
        </w:rPr>
        <w:t xml:space="preserve">Le fait, par toute personne détentrice de données à caractère personnel à l'occasion de leur enregistrement, de leur classement, </w:t>
      </w:r>
      <w:r w:rsidRPr="00F4244E">
        <w:rPr>
          <w:rFonts w:ascii="Book Antiqua" w:hAnsi="Book Antiqua" w:cs="Arial"/>
          <w:b/>
          <w:bCs/>
          <w:i/>
          <w:iCs/>
          <w:sz w:val="24"/>
          <w:szCs w:val="24"/>
          <w:u w:val="single"/>
        </w:rPr>
        <w:t>de leur transmission ou de toute autre forme de traitement, de détourner ces informations de leur finalité telle que définie par la disposition législative</w:t>
      </w:r>
      <w:r w:rsidRPr="00622869">
        <w:rPr>
          <w:rFonts w:ascii="Book Antiqua" w:hAnsi="Book Antiqua" w:cs="Arial"/>
          <w:i/>
          <w:iCs/>
          <w:sz w:val="24"/>
          <w:szCs w:val="24"/>
        </w:rPr>
        <w:t>, l'acte réglementaire ou la décision de la Commission nationale de l'informatique et des libertés autorisant le traitement automatisé, ou par les déclarations préalables à la mise en œuvre de ce traitement, est puni de cinq ans d'emprisonnement et de 300 000 euros d'amende </w:t>
      </w:r>
      <w:r>
        <w:rPr>
          <w:rFonts w:ascii="Book Antiqua" w:hAnsi="Book Antiqua" w:cs="Arial"/>
          <w:sz w:val="24"/>
          <w:szCs w:val="24"/>
        </w:rPr>
        <w:t>»</w:t>
      </w:r>
      <w:r w:rsidRPr="00622869">
        <w:rPr>
          <w:rFonts w:ascii="Book Antiqua" w:hAnsi="Book Antiqua" w:cs="Arial"/>
          <w:sz w:val="24"/>
          <w:szCs w:val="24"/>
        </w:rPr>
        <w:t>.</w:t>
      </w:r>
    </w:p>
    <w:p w14:paraId="351F3681" w14:textId="77777777" w:rsidR="00C2444F" w:rsidRDefault="00C2444F" w:rsidP="00C2444F">
      <w:pPr>
        <w:spacing w:after="0" w:line="260" w:lineRule="atLeast"/>
        <w:jc w:val="both"/>
        <w:rPr>
          <w:rFonts w:ascii="Book Antiqua" w:hAnsi="Book Antiqua" w:cs="Arial"/>
          <w:sz w:val="24"/>
          <w:szCs w:val="24"/>
        </w:rPr>
      </w:pPr>
    </w:p>
    <w:p w14:paraId="097ABE2B" w14:textId="77777777" w:rsidR="00C2444F" w:rsidRDefault="00C2444F" w:rsidP="00C2444F">
      <w:pPr>
        <w:spacing w:after="0" w:line="260" w:lineRule="atLeast"/>
        <w:jc w:val="both"/>
        <w:rPr>
          <w:rFonts w:ascii="Book Antiqua" w:hAnsi="Book Antiqua" w:cs="Arial"/>
          <w:sz w:val="24"/>
          <w:szCs w:val="24"/>
        </w:rPr>
      </w:pPr>
      <w:r>
        <w:rPr>
          <w:rFonts w:ascii="Book Antiqua" w:hAnsi="Book Antiqua" w:cs="Arial"/>
          <w:sz w:val="24"/>
          <w:szCs w:val="24"/>
        </w:rPr>
        <w:t>L’ensemble du dispositif ci-dessus décrit vise à garantir que les données à caractère personnel, en matière de santé spécialement, ne soient pas collectées sans l’accord des personnes concernées et fassent l’objet de mesures de sécurité adéquates afin, notamment, d’</w:t>
      </w:r>
      <w:r w:rsidRPr="00026351">
        <w:rPr>
          <w:rFonts w:ascii="Book Antiqua" w:hAnsi="Book Antiqua" w:cs="Arial"/>
          <w:b/>
          <w:bCs/>
          <w:sz w:val="24"/>
          <w:szCs w:val="24"/>
          <w:u w:val="single"/>
        </w:rPr>
        <w:t>interdire que « </w:t>
      </w:r>
      <w:r w:rsidRPr="005A642D">
        <w:rPr>
          <w:rFonts w:ascii="Book Antiqua" w:hAnsi="Book Antiqua" w:cs="Arial"/>
          <w:b/>
          <w:bCs/>
          <w:i/>
          <w:iCs/>
          <w:sz w:val="24"/>
          <w:szCs w:val="24"/>
          <w:u w:val="single"/>
        </w:rPr>
        <w:t>que des tiers non autorisés y aient accès</w:t>
      </w:r>
      <w:r>
        <w:rPr>
          <w:rFonts w:ascii="Book Antiqua" w:hAnsi="Book Antiqua" w:cs="Arial"/>
          <w:sz w:val="24"/>
          <w:szCs w:val="24"/>
        </w:rPr>
        <w:t> » (article 121).</w:t>
      </w:r>
    </w:p>
    <w:p w14:paraId="44DE4027" w14:textId="77777777" w:rsidR="00C2444F" w:rsidRDefault="00C2444F" w:rsidP="00C2444F">
      <w:pPr>
        <w:spacing w:after="0" w:line="260" w:lineRule="atLeast"/>
        <w:jc w:val="both"/>
        <w:rPr>
          <w:rFonts w:ascii="Book Antiqua" w:hAnsi="Book Antiqua" w:cs="Arial"/>
          <w:sz w:val="24"/>
          <w:szCs w:val="24"/>
        </w:rPr>
      </w:pPr>
    </w:p>
    <w:p w14:paraId="1D4FEB6A" w14:textId="77777777" w:rsidR="00C2444F" w:rsidRPr="00265564" w:rsidRDefault="00C2444F" w:rsidP="00C2444F">
      <w:pPr>
        <w:spacing w:after="0" w:line="260" w:lineRule="atLeast"/>
        <w:jc w:val="both"/>
        <w:rPr>
          <w:rFonts w:ascii="Book Antiqua" w:hAnsi="Book Antiqua" w:cs="Arial"/>
          <w:sz w:val="24"/>
          <w:szCs w:val="24"/>
        </w:rPr>
      </w:pPr>
      <w:r>
        <w:rPr>
          <w:rFonts w:ascii="Book Antiqua" w:hAnsi="Book Antiqua" w:cs="Arial"/>
          <w:sz w:val="24"/>
          <w:szCs w:val="24"/>
        </w:rPr>
        <w:t>Il ne fait pas de doute que des médecins (médecins-conseils des caisses ou médecins des ordres médicaux, en l’occurrence) peuvent être des « </w:t>
      </w:r>
      <w:r w:rsidRPr="00265564">
        <w:rPr>
          <w:rFonts w:ascii="Book Antiqua" w:hAnsi="Book Antiqua" w:cs="Arial"/>
          <w:i/>
          <w:iCs/>
          <w:sz w:val="24"/>
          <w:szCs w:val="24"/>
        </w:rPr>
        <w:t>tiers non-autorisés</w:t>
      </w:r>
      <w:r w:rsidRPr="00265564">
        <w:rPr>
          <w:rFonts w:ascii="Book Antiqua" w:hAnsi="Book Antiqua" w:cs="Arial"/>
          <w:sz w:val="24"/>
          <w:szCs w:val="24"/>
        </w:rPr>
        <w:t xml:space="preserve"> », </w:t>
      </w:r>
      <w:r>
        <w:rPr>
          <w:rFonts w:ascii="Book Antiqua" w:hAnsi="Book Antiqua" w:cs="Arial"/>
          <w:sz w:val="24"/>
          <w:szCs w:val="24"/>
        </w:rPr>
        <w:t>dès lors que</w:t>
      </w:r>
      <w:r w:rsidRPr="00265564">
        <w:rPr>
          <w:rFonts w:ascii="Book Antiqua" w:hAnsi="Book Antiqua" w:cs="Arial"/>
          <w:sz w:val="24"/>
          <w:szCs w:val="24"/>
        </w:rPr>
        <w:t xml:space="preserve"> les conditions de la loi du 6 janvier 1978</w:t>
      </w:r>
      <w:r>
        <w:rPr>
          <w:rFonts w:ascii="Book Antiqua" w:hAnsi="Book Antiqua" w:cs="Arial"/>
          <w:sz w:val="24"/>
          <w:szCs w:val="24"/>
        </w:rPr>
        <w:t xml:space="preserve"> n’ont pas été respectées</w:t>
      </w:r>
      <w:r w:rsidRPr="00265564">
        <w:rPr>
          <w:rFonts w:ascii="Book Antiqua" w:hAnsi="Book Antiqua" w:cs="Arial"/>
          <w:sz w:val="24"/>
          <w:szCs w:val="24"/>
        </w:rPr>
        <w:t xml:space="preserve"> (Cass. crim., 30 oct. 2001, Gaz. Pal. 2002. 2. 1476)</w:t>
      </w:r>
      <w:r>
        <w:rPr>
          <w:rFonts w:ascii="Book Antiqua" w:hAnsi="Book Antiqua" w:cs="Arial"/>
          <w:sz w:val="24"/>
          <w:szCs w:val="24"/>
        </w:rPr>
        <w:t>.</w:t>
      </w:r>
    </w:p>
    <w:p w14:paraId="1E0713C8" w14:textId="77777777" w:rsidR="00C2444F" w:rsidRDefault="00C2444F" w:rsidP="00C2444F">
      <w:pPr>
        <w:spacing w:after="0" w:line="260" w:lineRule="atLeast"/>
        <w:jc w:val="both"/>
        <w:rPr>
          <w:rFonts w:ascii="Book Antiqua" w:hAnsi="Book Antiqua" w:cs="Arial"/>
          <w:sz w:val="24"/>
          <w:szCs w:val="24"/>
        </w:rPr>
      </w:pPr>
    </w:p>
    <w:p w14:paraId="1AB268D7" w14:textId="70E7BE05" w:rsidR="003B716D" w:rsidRPr="00C2444F" w:rsidRDefault="00C2444F" w:rsidP="00EF7A39">
      <w:pPr>
        <w:spacing w:after="0" w:line="260" w:lineRule="atLeast"/>
        <w:jc w:val="both"/>
        <w:rPr>
          <w:rFonts w:ascii="Book Antiqua" w:hAnsi="Book Antiqua" w:cs="Arial"/>
          <w:sz w:val="24"/>
          <w:szCs w:val="24"/>
        </w:rPr>
      </w:pPr>
      <w:r>
        <w:rPr>
          <w:rFonts w:ascii="Book Antiqua" w:hAnsi="Book Antiqua" w:cs="Arial"/>
          <w:sz w:val="24"/>
          <w:szCs w:val="24"/>
        </w:rPr>
        <w:t xml:space="preserve">C’est ce que retient la chambre criminelle de la Cour de cassation, s’agissant de </w:t>
      </w:r>
      <w:r w:rsidRPr="00FC6158">
        <w:rPr>
          <w:rFonts w:ascii="Book Antiqua" w:hAnsi="Book Antiqua" w:cs="Arial"/>
          <w:sz w:val="24"/>
          <w:szCs w:val="24"/>
        </w:rPr>
        <w:t xml:space="preserve">prévenus </w:t>
      </w:r>
      <w:r>
        <w:rPr>
          <w:rFonts w:ascii="Book Antiqua" w:hAnsi="Book Antiqua" w:cs="Arial"/>
          <w:sz w:val="24"/>
          <w:szCs w:val="24"/>
        </w:rPr>
        <w:t>qui n’ont pas pris</w:t>
      </w:r>
      <w:r w:rsidRPr="00FC6158">
        <w:rPr>
          <w:rFonts w:ascii="Book Antiqua" w:hAnsi="Book Antiqua" w:cs="Arial"/>
          <w:sz w:val="24"/>
          <w:szCs w:val="24"/>
        </w:rPr>
        <w:t xml:space="preserve"> toutes les précautions utiles en vue d'empêcher la communication des informations médicales aux membres du personnel administratif tiers non</w:t>
      </w:r>
      <w:r>
        <w:rPr>
          <w:rFonts w:ascii="Book Antiqua" w:hAnsi="Book Antiqua" w:cs="Arial"/>
          <w:sz w:val="24"/>
          <w:szCs w:val="24"/>
        </w:rPr>
        <w:t>-</w:t>
      </w:r>
      <w:r w:rsidRPr="00FC6158">
        <w:rPr>
          <w:rFonts w:ascii="Book Antiqua" w:hAnsi="Book Antiqua" w:cs="Arial"/>
          <w:sz w:val="24"/>
          <w:szCs w:val="24"/>
        </w:rPr>
        <w:t xml:space="preserve">autorisés </w:t>
      </w:r>
      <w:r w:rsidRPr="00265564">
        <w:rPr>
          <w:rFonts w:ascii="Book Antiqua" w:hAnsi="Book Antiqua" w:cs="Arial"/>
          <w:sz w:val="24"/>
          <w:szCs w:val="24"/>
        </w:rPr>
        <w:t>(Cass. crim., 30 oct. 2001, Gaz. Pal. 2002. 2. 1476)</w:t>
      </w:r>
      <w:r>
        <w:rPr>
          <w:rFonts w:ascii="Book Antiqua" w:hAnsi="Book Antiqua" w:cs="Arial"/>
          <w:sz w:val="24"/>
          <w:szCs w:val="24"/>
        </w:rPr>
        <w:t>.</w:t>
      </w:r>
    </w:p>
    <w:p w14:paraId="6BB1EB89" w14:textId="77777777" w:rsidR="003B716D" w:rsidRPr="00E33939" w:rsidRDefault="003B716D" w:rsidP="00EF7A39">
      <w:pPr>
        <w:spacing w:after="0" w:line="260" w:lineRule="atLeast"/>
        <w:jc w:val="both"/>
        <w:rPr>
          <w:rFonts w:ascii="Book Antiqua" w:eastAsia="Times New Roman" w:hAnsi="Book Antiqua" w:cs="Times New Roman"/>
          <w:sz w:val="24"/>
          <w:szCs w:val="24"/>
          <w:lang w:eastAsia="fr-FR"/>
        </w:rPr>
      </w:pPr>
    </w:p>
    <w:p w14:paraId="23014B19" w14:textId="6A005CB5" w:rsidR="00EF7A39" w:rsidRDefault="00C2444F" w:rsidP="00EF7A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lastRenderedPageBreak/>
        <w:t>En l’espèce</w:t>
      </w:r>
      <w:r w:rsidR="00EF7A39" w:rsidRPr="00E33939">
        <w:rPr>
          <w:rFonts w:ascii="Book Antiqua" w:eastAsia="Times New Roman" w:hAnsi="Book Antiqua" w:cs="Times New Roman"/>
          <w:sz w:val="24"/>
          <w:szCs w:val="24"/>
          <w:lang w:eastAsia="fr-FR"/>
        </w:rPr>
        <w:t>, parmi les documents transmis à l’occasion de sa convocation par le</w:t>
      </w:r>
      <w:r w:rsidR="00EF7A39" w:rsidRPr="00C2444F">
        <w:rPr>
          <w:rFonts w:ascii="Book Antiqua" w:eastAsia="Times New Roman" w:hAnsi="Book Antiqua" w:cs="Times New Roman"/>
          <w:b/>
          <w:bCs/>
          <w:sz w:val="24"/>
          <w:szCs w:val="24"/>
          <w:u w:val="single"/>
          <w:lang w:eastAsia="fr-FR"/>
        </w:rPr>
        <w:t xml:space="preserve"> CDOM</w:t>
      </w:r>
      <w:r>
        <w:rPr>
          <w:rFonts w:ascii="Book Antiqua" w:eastAsia="Times New Roman" w:hAnsi="Book Antiqua" w:cs="Times New Roman"/>
          <w:sz w:val="24"/>
          <w:szCs w:val="24"/>
          <w:lang w:eastAsia="fr-FR"/>
        </w:rPr>
        <w:t xml:space="preserve"> de XXX</w:t>
      </w:r>
      <w:r w:rsidR="00EF7A39" w:rsidRPr="00E33939">
        <w:rPr>
          <w:rFonts w:ascii="Book Antiqua" w:eastAsia="Times New Roman" w:hAnsi="Book Antiqua" w:cs="Times New Roman"/>
          <w:sz w:val="24"/>
          <w:szCs w:val="24"/>
          <w:lang w:eastAsia="fr-FR"/>
        </w:rPr>
        <w:t xml:space="preserve">, figurait une </w:t>
      </w:r>
      <w:r w:rsidR="00EF7A39" w:rsidRPr="00C2444F">
        <w:rPr>
          <w:rFonts w:ascii="Book Antiqua" w:eastAsia="Times New Roman" w:hAnsi="Book Antiqua" w:cs="Times New Roman"/>
          <w:b/>
          <w:bCs/>
          <w:sz w:val="24"/>
          <w:szCs w:val="24"/>
          <w:u w:val="single"/>
          <w:lang w:eastAsia="fr-FR"/>
        </w:rPr>
        <w:t>liste nominative des médecins non-vaccinés</w:t>
      </w:r>
      <w:r w:rsidR="00EF7A39">
        <w:rPr>
          <w:rFonts w:ascii="Book Antiqua" w:eastAsia="Times New Roman" w:hAnsi="Book Antiqua" w:cs="Times New Roman"/>
          <w:sz w:val="24"/>
          <w:szCs w:val="24"/>
          <w:lang w:eastAsia="fr-FR"/>
        </w:rPr>
        <w:t xml:space="preserve"> pour le </w:t>
      </w:r>
      <w:r w:rsidR="00EF7A39" w:rsidRPr="0053472E">
        <w:rPr>
          <w:rFonts w:ascii="Book Antiqua" w:eastAsia="Times New Roman" w:hAnsi="Book Antiqua" w:cs="Times New Roman"/>
          <w:sz w:val="24"/>
          <w:szCs w:val="24"/>
          <w:lang w:eastAsia="fr-FR"/>
        </w:rPr>
        <w:t>covid-19 de son département, manifestement établie par le CDOM sur transmission de données par l’ARS</w:t>
      </w:r>
      <w:r w:rsidR="0053472E">
        <w:rPr>
          <w:rFonts w:ascii="Book Antiqua" w:eastAsia="Times New Roman" w:hAnsi="Book Antiqua" w:cs="Times New Roman"/>
          <w:sz w:val="24"/>
          <w:szCs w:val="24"/>
          <w:lang w:eastAsia="fr-FR"/>
        </w:rPr>
        <w:t xml:space="preserve"> et le CAPM de XXX</w:t>
      </w:r>
      <w:r w:rsidR="00EF7A39" w:rsidRPr="0053472E">
        <w:rPr>
          <w:rFonts w:ascii="Book Antiqua" w:eastAsia="Times New Roman" w:hAnsi="Book Antiqua" w:cs="Times New Roman"/>
          <w:sz w:val="24"/>
          <w:szCs w:val="24"/>
          <w:lang w:eastAsia="fr-FR"/>
        </w:rPr>
        <w:t>.</w:t>
      </w:r>
    </w:p>
    <w:p w14:paraId="03AABF20" w14:textId="4CE4303B" w:rsidR="00EF7A39" w:rsidRDefault="00EF7A39" w:rsidP="00EF7A39">
      <w:pPr>
        <w:spacing w:after="0" w:line="260" w:lineRule="atLeast"/>
        <w:jc w:val="both"/>
        <w:rPr>
          <w:rFonts w:ascii="Book Antiqua" w:eastAsia="Times New Roman" w:hAnsi="Book Antiqua" w:cs="Times New Roman"/>
          <w:sz w:val="24"/>
          <w:szCs w:val="24"/>
          <w:lang w:eastAsia="fr-FR"/>
        </w:rPr>
      </w:pPr>
    </w:p>
    <w:p w14:paraId="691B1A27" w14:textId="05CA35EA" w:rsidR="008817D8" w:rsidRPr="003F35C4" w:rsidRDefault="008817D8" w:rsidP="00EF7A39">
      <w:pPr>
        <w:spacing w:after="0" w:line="260" w:lineRule="atLeast"/>
        <w:jc w:val="both"/>
        <w:rPr>
          <w:rFonts w:ascii="Book Antiqua" w:eastAsia="Times New Roman" w:hAnsi="Book Antiqua" w:cs="Times New Roman"/>
          <w:sz w:val="24"/>
          <w:szCs w:val="24"/>
          <w:lang w:eastAsia="fr-FR"/>
        </w:rPr>
      </w:pPr>
      <w:r w:rsidRPr="003F35C4">
        <w:rPr>
          <w:rFonts w:ascii="Book Antiqua" w:eastAsia="Times New Roman" w:hAnsi="Book Antiqua" w:cs="Times New Roman"/>
          <w:sz w:val="24"/>
          <w:szCs w:val="24"/>
          <w:lang w:eastAsia="fr-FR"/>
        </w:rPr>
        <w:t xml:space="preserve">Rappelons que, en pratique, le traitement incriminé circule entre : </w:t>
      </w:r>
    </w:p>
    <w:p w14:paraId="1A332EF4" w14:textId="77777777" w:rsidR="008817D8" w:rsidRPr="003F35C4" w:rsidRDefault="008817D8" w:rsidP="008817D8">
      <w:pPr>
        <w:spacing w:after="0" w:line="260" w:lineRule="atLeast"/>
        <w:jc w:val="both"/>
        <w:rPr>
          <w:rFonts w:ascii="Book Antiqua" w:eastAsia="Times New Roman" w:hAnsi="Book Antiqua" w:cs="Times New Roman"/>
          <w:color w:val="000000" w:themeColor="text1"/>
          <w:sz w:val="24"/>
          <w:szCs w:val="24"/>
          <w:lang w:eastAsia="fr-FR"/>
        </w:rPr>
      </w:pPr>
    </w:p>
    <w:p w14:paraId="389CF9D1" w14:textId="77777777" w:rsidR="008817D8" w:rsidRPr="003F35C4" w:rsidRDefault="008817D8" w:rsidP="008817D8">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agents de la CNAM et de la CPAM de XXX : le nombre et l’identité des personnes habilitées est inconnu ;</w:t>
      </w:r>
    </w:p>
    <w:p w14:paraId="7928A316" w14:textId="77777777" w:rsidR="008817D8" w:rsidRPr="003F35C4" w:rsidRDefault="008817D8" w:rsidP="008817D8">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agents de l’ARS de XXX : : le nombre et l’identité des personnes habilitées est inconnu ;</w:t>
      </w:r>
    </w:p>
    <w:p w14:paraId="27056CDE" w14:textId="77777777" w:rsidR="008817D8" w:rsidRPr="003F35C4" w:rsidRDefault="008817D8" w:rsidP="008817D8">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membres de la commission de conciliation du CDOM : dans les faits, une dizaine de personnes : (COMPLETER POUR CHAQUE DOSSIER) ;</w:t>
      </w:r>
    </w:p>
    <w:p w14:paraId="162E4D74" w14:textId="77777777" w:rsidR="008817D8" w:rsidRPr="003F35C4" w:rsidRDefault="008817D8" w:rsidP="008817D8">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membres de la chambre disciplinaire de premières instance du conseil régional de l’ordre des médecins : dans les faits, une vingtaine de personnes : (COMPLETER POUR CHAQUE DOSSIER) ;</w:t>
      </w:r>
    </w:p>
    <w:p w14:paraId="095E1597" w14:textId="77777777" w:rsidR="008817D8" w:rsidRPr="003F35C4" w:rsidRDefault="008817D8" w:rsidP="008817D8">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Les membres de la chambre disciplinaire du conseil national de l’ordre des médecins : 15 personnes.</w:t>
      </w:r>
    </w:p>
    <w:p w14:paraId="796EE90A" w14:textId="77777777" w:rsidR="008817D8" w:rsidRPr="003F35C4" w:rsidRDefault="008817D8" w:rsidP="008817D8">
      <w:pPr>
        <w:spacing w:after="0" w:line="260" w:lineRule="atLeast"/>
        <w:jc w:val="both"/>
        <w:rPr>
          <w:rFonts w:ascii="Book Antiqua" w:eastAsia="Times New Roman" w:hAnsi="Book Antiqua" w:cs="Times New Roman"/>
          <w:color w:val="000000" w:themeColor="text1"/>
          <w:sz w:val="24"/>
          <w:szCs w:val="24"/>
          <w:lang w:eastAsia="fr-FR"/>
        </w:rPr>
      </w:pPr>
    </w:p>
    <w:p w14:paraId="2EEF24C3" w14:textId="5EA3B692" w:rsidR="008817D8" w:rsidRDefault="008817D8" w:rsidP="008817D8">
      <w:pPr>
        <w:spacing w:after="0" w:line="260" w:lineRule="atLeast"/>
        <w:jc w:val="both"/>
        <w:rPr>
          <w:rFonts w:ascii="Book Antiqua" w:eastAsia="Times New Roman" w:hAnsi="Book Antiqua" w:cs="Times New Roman"/>
          <w:color w:val="000000" w:themeColor="text1"/>
          <w:sz w:val="24"/>
          <w:szCs w:val="24"/>
          <w:lang w:eastAsia="fr-FR"/>
        </w:rPr>
      </w:pPr>
      <w:r w:rsidRPr="003F35C4">
        <w:rPr>
          <w:rFonts w:ascii="Book Antiqua" w:eastAsia="Times New Roman" w:hAnsi="Book Antiqua" w:cs="Times New Roman"/>
          <w:color w:val="000000" w:themeColor="text1"/>
          <w:sz w:val="24"/>
          <w:szCs w:val="24"/>
          <w:lang w:eastAsia="fr-FR"/>
        </w:rPr>
        <w:t xml:space="preserve">Ceci, alors même que la loi n’autorise le traitement des données à caractère personnel en matière médical, dont ceux du / de la plaignant / e </w:t>
      </w:r>
      <w:r w:rsidRPr="003F35C4">
        <w:rPr>
          <w:rFonts w:ascii="Book Antiqua" w:eastAsia="Times New Roman" w:hAnsi="Book Antiqua" w:cs="Times New Roman"/>
          <w:b/>
          <w:bCs/>
          <w:color w:val="000000" w:themeColor="text1"/>
          <w:sz w:val="24"/>
          <w:szCs w:val="24"/>
          <w:u w:val="single"/>
          <w:lang w:eastAsia="fr-FR"/>
        </w:rPr>
        <w:t>que pour les ARS</w:t>
      </w:r>
      <w:r w:rsidRPr="003F35C4">
        <w:rPr>
          <w:rFonts w:ascii="Book Antiqua" w:eastAsia="Times New Roman" w:hAnsi="Book Antiqua" w:cs="Times New Roman"/>
          <w:color w:val="000000" w:themeColor="text1"/>
          <w:sz w:val="24"/>
          <w:szCs w:val="24"/>
          <w:lang w:eastAsia="fr-FR"/>
        </w:rPr>
        <w:t xml:space="preserve"> concernées.</w:t>
      </w:r>
    </w:p>
    <w:p w14:paraId="344928DA" w14:textId="77777777" w:rsidR="008817D8" w:rsidRDefault="008817D8" w:rsidP="00EF7A39">
      <w:pPr>
        <w:spacing w:after="0" w:line="260" w:lineRule="atLeast"/>
        <w:jc w:val="both"/>
        <w:rPr>
          <w:rFonts w:ascii="Book Antiqua" w:eastAsia="Times New Roman" w:hAnsi="Book Antiqua" w:cs="Times New Roman"/>
          <w:sz w:val="24"/>
          <w:szCs w:val="24"/>
          <w:lang w:eastAsia="fr-FR"/>
        </w:rPr>
      </w:pPr>
    </w:p>
    <w:p w14:paraId="4872D536" w14:textId="700BB07D" w:rsidR="00EF7A39" w:rsidRDefault="00EF7A39" w:rsidP="00EF7A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Un telle liste constitue un traitement de données à caractère personnel </w:t>
      </w:r>
      <w:r w:rsidR="00C2444F" w:rsidRPr="0053472E">
        <w:rPr>
          <w:rFonts w:ascii="Book Antiqua" w:eastAsia="Times New Roman" w:hAnsi="Book Antiqua" w:cs="Times New Roman"/>
          <w:sz w:val="24"/>
          <w:szCs w:val="24"/>
          <w:lang w:eastAsia="fr-FR"/>
        </w:rPr>
        <w:t>en matière de santé, dont les données du</w:t>
      </w:r>
      <w:r w:rsidRPr="0053472E">
        <w:rPr>
          <w:rFonts w:ascii="Book Antiqua" w:eastAsia="Times New Roman" w:hAnsi="Book Antiqua" w:cs="Times New Roman"/>
          <w:sz w:val="24"/>
          <w:szCs w:val="24"/>
          <w:lang w:eastAsia="fr-FR"/>
        </w:rPr>
        <w:t xml:space="preserve"> / </w:t>
      </w:r>
      <w:r w:rsidR="00C2444F" w:rsidRPr="0053472E">
        <w:rPr>
          <w:rFonts w:ascii="Book Antiqua" w:eastAsia="Times New Roman" w:hAnsi="Book Antiqua" w:cs="Times New Roman"/>
          <w:sz w:val="24"/>
          <w:szCs w:val="24"/>
          <w:lang w:eastAsia="fr-FR"/>
        </w:rPr>
        <w:t xml:space="preserve">de la </w:t>
      </w:r>
      <w:r w:rsidRPr="0053472E">
        <w:rPr>
          <w:rFonts w:ascii="Book Antiqua" w:eastAsia="Times New Roman" w:hAnsi="Book Antiqua" w:cs="Times New Roman"/>
          <w:sz w:val="24"/>
          <w:szCs w:val="24"/>
          <w:lang w:eastAsia="fr-FR"/>
        </w:rPr>
        <w:t>plaignant / e</w:t>
      </w:r>
      <w:r w:rsidR="00C2444F" w:rsidRPr="0053472E">
        <w:rPr>
          <w:rFonts w:ascii="Book Antiqua" w:eastAsia="Times New Roman" w:hAnsi="Book Antiqua" w:cs="Times New Roman"/>
          <w:sz w:val="24"/>
          <w:szCs w:val="24"/>
          <w:lang w:eastAsia="fr-FR"/>
        </w:rPr>
        <w:t xml:space="preserve">, </w:t>
      </w:r>
      <w:r w:rsidR="00C2444F">
        <w:rPr>
          <w:rFonts w:ascii="Book Antiqua" w:eastAsia="Times New Roman" w:hAnsi="Book Antiqua" w:cs="Times New Roman"/>
          <w:sz w:val="24"/>
          <w:szCs w:val="24"/>
          <w:lang w:eastAsia="fr-FR"/>
        </w:rPr>
        <w:t xml:space="preserve">qui </w:t>
      </w:r>
      <w:r w:rsidR="00C2444F" w:rsidRPr="0053472E">
        <w:rPr>
          <w:rFonts w:ascii="Book Antiqua" w:eastAsia="Times New Roman" w:hAnsi="Book Antiqua" w:cs="Times New Roman"/>
          <w:b/>
          <w:bCs/>
          <w:sz w:val="24"/>
          <w:szCs w:val="24"/>
          <w:lang w:eastAsia="fr-FR"/>
        </w:rPr>
        <w:t>n’entre ni dans les prévisions de la loi du 5 août 2021, ni dans celle du décret du 25 décembre 2021</w:t>
      </w:r>
      <w:r>
        <w:rPr>
          <w:rFonts w:ascii="Book Antiqua" w:eastAsia="Times New Roman" w:hAnsi="Book Antiqua" w:cs="Times New Roman"/>
          <w:sz w:val="24"/>
          <w:szCs w:val="24"/>
          <w:lang w:eastAsia="fr-FR"/>
        </w:rPr>
        <w:t>.</w:t>
      </w:r>
    </w:p>
    <w:p w14:paraId="786A675C" w14:textId="77777777" w:rsidR="00EF7A39" w:rsidRDefault="00EF7A39" w:rsidP="00EF7A39">
      <w:pPr>
        <w:spacing w:after="0" w:line="260" w:lineRule="atLeast"/>
        <w:jc w:val="both"/>
        <w:rPr>
          <w:rFonts w:ascii="Book Antiqua" w:eastAsia="Times New Roman" w:hAnsi="Book Antiqua" w:cs="Times New Roman"/>
          <w:sz w:val="24"/>
          <w:szCs w:val="24"/>
          <w:lang w:eastAsia="fr-FR"/>
        </w:rPr>
      </w:pPr>
    </w:p>
    <w:p w14:paraId="250C2019" w14:textId="6BA5F41C" w:rsidR="00EF7A39" w:rsidRDefault="00EF7A39" w:rsidP="00EF7A39">
      <w:pPr>
        <w:spacing w:after="0" w:line="260" w:lineRule="atLeast"/>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xml:space="preserve">Par suite, un tel traitement des données à caractère personnel du / de la plaignant / e est contraire aux disposition des articles 226-16 et suivants du </w:t>
      </w:r>
      <w:r w:rsidR="0053472E">
        <w:rPr>
          <w:rFonts w:ascii="Book Antiqua" w:eastAsia="Times New Roman" w:hAnsi="Book Antiqua" w:cs="Times New Roman"/>
          <w:sz w:val="24"/>
          <w:szCs w:val="24"/>
          <w:lang w:eastAsia="fr-FR"/>
        </w:rPr>
        <w:t>Code</w:t>
      </w:r>
      <w:r>
        <w:rPr>
          <w:rFonts w:ascii="Book Antiqua" w:eastAsia="Times New Roman" w:hAnsi="Book Antiqua" w:cs="Times New Roman"/>
          <w:sz w:val="24"/>
          <w:szCs w:val="24"/>
          <w:lang w:eastAsia="fr-FR"/>
        </w:rPr>
        <w:t xml:space="preserve"> pénal.</w:t>
      </w:r>
    </w:p>
    <w:p w14:paraId="5D38134E" w14:textId="7F88393A" w:rsidR="00EF7A39" w:rsidRDefault="00EF7A39" w:rsidP="00EF7A39">
      <w:pPr>
        <w:spacing w:after="0" w:line="260" w:lineRule="atLeast"/>
        <w:jc w:val="both"/>
        <w:rPr>
          <w:rFonts w:ascii="Book Antiqua" w:eastAsia="Times New Roman" w:hAnsi="Book Antiqua" w:cs="Times New Roman"/>
          <w:sz w:val="24"/>
          <w:szCs w:val="24"/>
          <w:lang w:eastAsia="fr-FR"/>
        </w:rPr>
      </w:pPr>
    </w:p>
    <w:p w14:paraId="33B1B346" w14:textId="77777777" w:rsidR="00D43FD8" w:rsidRDefault="00D43FD8" w:rsidP="00D43FD8">
      <w:pPr>
        <w:spacing w:after="0" w:line="260" w:lineRule="atLeast"/>
        <w:jc w:val="both"/>
        <w:rPr>
          <w:rFonts w:ascii="Book Antiqua" w:hAnsi="Book Antiqua" w:cs="Arial"/>
          <w:sz w:val="24"/>
          <w:szCs w:val="24"/>
        </w:rPr>
      </w:pPr>
      <w:r>
        <w:rPr>
          <w:rFonts w:ascii="Book Antiqua" w:hAnsi="Book Antiqua" w:cs="Arial"/>
          <w:sz w:val="24"/>
          <w:szCs w:val="24"/>
        </w:rPr>
        <w:t xml:space="preserve">Comme le rappelle la Cour de cassation, </w:t>
      </w:r>
      <w:r w:rsidRPr="008E5020">
        <w:rPr>
          <w:rFonts w:ascii="Book Antiqua" w:hAnsi="Book Antiqua" w:cs="Arial"/>
          <w:sz w:val="24"/>
          <w:szCs w:val="24"/>
        </w:rPr>
        <w:t xml:space="preserve">le détournement </w:t>
      </w:r>
      <w:r>
        <w:rPr>
          <w:rFonts w:ascii="Book Antiqua" w:hAnsi="Book Antiqua" w:cs="Arial"/>
          <w:sz w:val="24"/>
          <w:szCs w:val="24"/>
        </w:rPr>
        <w:t xml:space="preserve">de leur finalité </w:t>
      </w:r>
      <w:r w:rsidRPr="008E5020">
        <w:rPr>
          <w:rFonts w:ascii="Book Antiqua" w:hAnsi="Book Antiqua" w:cs="Arial"/>
          <w:sz w:val="24"/>
          <w:szCs w:val="24"/>
        </w:rPr>
        <w:t>peut être le fait de la personne qui enregistre ces informations, de celle qui les classe, qui les transmet ou qui procède à toute autre forme de traitement (C</w:t>
      </w:r>
      <w:r>
        <w:rPr>
          <w:rFonts w:ascii="Book Antiqua" w:hAnsi="Book Antiqua" w:cs="Arial"/>
          <w:sz w:val="24"/>
          <w:szCs w:val="24"/>
        </w:rPr>
        <w:t>ass. c</w:t>
      </w:r>
      <w:r w:rsidRPr="008E5020">
        <w:rPr>
          <w:rFonts w:ascii="Book Antiqua" w:hAnsi="Book Antiqua" w:cs="Arial"/>
          <w:sz w:val="24"/>
          <w:szCs w:val="24"/>
        </w:rPr>
        <w:t>rim. 30 mars 2016, n</w:t>
      </w:r>
      <w:r w:rsidRPr="008E5020">
        <w:rPr>
          <w:rFonts w:ascii="Book Antiqua" w:hAnsi="Book Antiqua" w:cs="Arial"/>
          <w:sz w:val="24"/>
          <w:szCs w:val="24"/>
          <w:vertAlign w:val="superscript"/>
        </w:rPr>
        <w:t>o</w:t>
      </w:r>
      <w:r w:rsidRPr="008E5020">
        <w:rPr>
          <w:rFonts w:ascii="Book Antiqua" w:hAnsi="Book Antiqua" w:cs="Arial"/>
          <w:sz w:val="24"/>
          <w:szCs w:val="24"/>
        </w:rPr>
        <w:t>14-88.514).</w:t>
      </w:r>
    </w:p>
    <w:p w14:paraId="43374CBC" w14:textId="77777777" w:rsidR="00D43FD8" w:rsidRDefault="00D43FD8" w:rsidP="00D43FD8">
      <w:pPr>
        <w:spacing w:after="0" w:line="260" w:lineRule="atLeast"/>
        <w:jc w:val="both"/>
        <w:rPr>
          <w:rFonts w:ascii="Book Antiqua" w:hAnsi="Book Antiqua" w:cs="Arial"/>
          <w:sz w:val="24"/>
          <w:szCs w:val="24"/>
        </w:rPr>
      </w:pPr>
    </w:p>
    <w:p w14:paraId="3B87AD00" w14:textId="7451DCE6" w:rsidR="00D43FD8" w:rsidRPr="003F35C4" w:rsidRDefault="00D43FD8" w:rsidP="00D43FD8">
      <w:pPr>
        <w:spacing w:after="0" w:line="260" w:lineRule="atLeast"/>
        <w:jc w:val="both"/>
        <w:rPr>
          <w:rFonts w:ascii="Book Antiqua" w:hAnsi="Book Antiqua" w:cs="Arial"/>
          <w:sz w:val="24"/>
          <w:szCs w:val="24"/>
        </w:rPr>
      </w:pPr>
      <w:r>
        <w:rPr>
          <w:rFonts w:ascii="Book Antiqua" w:hAnsi="Book Antiqua" w:cs="Arial"/>
          <w:sz w:val="24"/>
          <w:szCs w:val="24"/>
        </w:rPr>
        <w:t xml:space="preserve">En l’espèce, ces données ont été transmises par </w:t>
      </w:r>
      <w:r w:rsidR="0053472E">
        <w:rPr>
          <w:rFonts w:ascii="Book Antiqua" w:hAnsi="Book Antiqua" w:cs="Arial"/>
          <w:sz w:val="24"/>
          <w:szCs w:val="24"/>
        </w:rPr>
        <w:t xml:space="preserve">l’ARS de XXX, </w:t>
      </w:r>
      <w:r>
        <w:rPr>
          <w:rFonts w:ascii="Book Antiqua" w:hAnsi="Book Antiqua" w:cs="Arial"/>
          <w:sz w:val="24"/>
          <w:szCs w:val="24"/>
        </w:rPr>
        <w:t>la CN</w:t>
      </w:r>
      <w:r w:rsidR="0053472E">
        <w:rPr>
          <w:rFonts w:ascii="Book Antiqua" w:hAnsi="Book Antiqua" w:cs="Arial"/>
          <w:sz w:val="24"/>
          <w:szCs w:val="24"/>
        </w:rPr>
        <w:t>A</w:t>
      </w:r>
      <w:r>
        <w:rPr>
          <w:rFonts w:ascii="Book Antiqua" w:hAnsi="Book Antiqua" w:cs="Arial"/>
          <w:sz w:val="24"/>
          <w:szCs w:val="24"/>
        </w:rPr>
        <w:t xml:space="preserve">M et la CPAM de XX au CNOM et au CDOM de XX, en infractions aux dispositions précitées du Code pénal, </w:t>
      </w:r>
      <w:r w:rsidRPr="00E506E4">
        <w:rPr>
          <w:rFonts w:ascii="Book Antiqua" w:hAnsi="Book Antiqua" w:cs="Arial"/>
          <w:b/>
          <w:bCs/>
          <w:sz w:val="24"/>
          <w:szCs w:val="24"/>
        </w:rPr>
        <w:t xml:space="preserve">sans le consentement des intéressés et pour des finalités – poursuites </w:t>
      </w:r>
      <w:r w:rsidRPr="003F35C4">
        <w:rPr>
          <w:rFonts w:ascii="Book Antiqua" w:hAnsi="Book Antiqua" w:cs="Arial"/>
          <w:b/>
          <w:bCs/>
          <w:sz w:val="24"/>
          <w:szCs w:val="24"/>
        </w:rPr>
        <w:t xml:space="preserve">disciplinaires </w:t>
      </w:r>
      <w:r w:rsidR="00F61FCC" w:rsidRPr="003F35C4">
        <w:rPr>
          <w:rFonts w:ascii="Book Antiqua" w:hAnsi="Book Antiqua" w:cs="Arial"/>
          <w:b/>
          <w:bCs/>
          <w:sz w:val="24"/>
          <w:szCs w:val="24"/>
        </w:rPr>
        <w:t>systématiques</w:t>
      </w:r>
      <w:r w:rsidR="00887EC1" w:rsidRPr="003F35C4">
        <w:rPr>
          <w:rFonts w:ascii="Book Antiqua" w:hAnsi="Book Antiqua" w:cs="Arial"/>
          <w:b/>
          <w:bCs/>
          <w:sz w:val="24"/>
          <w:szCs w:val="24"/>
        </w:rPr>
        <w:t xml:space="preserve"> et systémiques</w:t>
      </w:r>
      <w:r w:rsidR="00F61FCC" w:rsidRPr="003F35C4">
        <w:rPr>
          <w:rFonts w:ascii="Book Antiqua" w:hAnsi="Book Antiqua" w:cs="Arial"/>
          <w:b/>
          <w:bCs/>
          <w:sz w:val="24"/>
          <w:szCs w:val="24"/>
        </w:rPr>
        <w:t xml:space="preserve"> </w:t>
      </w:r>
      <w:r w:rsidRPr="003F35C4">
        <w:rPr>
          <w:rFonts w:ascii="Book Antiqua" w:hAnsi="Book Antiqua" w:cs="Arial"/>
          <w:b/>
          <w:bCs/>
          <w:sz w:val="24"/>
          <w:szCs w:val="24"/>
        </w:rPr>
        <w:t>– non-autorisées par la loi.</w:t>
      </w:r>
    </w:p>
    <w:p w14:paraId="5F04B7A2" w14:textId="77777777" w:rsidR="00D43FD8" w:rsidRDefault="00D43FD8" w:rsidP="00D43FD8">
      <w:pPr>
        <w:spacing w:after="0" w:line="260" w:lineRule="atLeast"/>
        <w:jc w:val="both"/>
        <w:rPr>
          <w:rFonts w:ascii="Book Antiqua" w:hAnsi="Book Antiqua" w:cs="Arial"/>
          <w:sz w:val="24"/>
          <w:szCs w:val="24"/>
        </w:rPr>
      </w:pPr>
    </w:p>
    <w:p w14:paraId="5305AB80" w14:textId="77777777" w:rsidR="00D43FD8" w:rsidRDefault="00D43FD8" w:rsidP="00D43FD8">
      <w:pPr>
        <w:spacing w:after="0" w:line="260" w:lineRule="atLeast"/>
        <w:jc w:val="both"/>
        <w:rPr>
          <w:rFonts w:ascii="Book Antiqua" w:hAnsi="Book Antiqua" w:cs="Arial"/>
          <w:sz w:val="24"/>
          <w:szCs w:val="24"/>
        </w:rPr>
      </w:pPr>
      <w:r>
        <w:rPr>
          <w:rFonts w:ascii="Book Antiqua" w:hAnsi="Book Antiqua" w:cs="Arial"/>
          <w:sz w:val="24"/>
          <w:szCs w:val="24"/>
        </w:rPr>
        <w:t xml:space="preserve">La </w:t>
      </w:r>
      <w:r w:rsidRPr="00DC48E2">
        <w:rPr>
          <w:rFonts w:ascii="Book Antiqua" w:hAnsi="Book Antiqua" w:cs="Arial"/>
          <w:sz w:val="24"/>
          <w:szCs w:val="24"/>
        </w:rPr>
        <w:t xml:space="preserve">chambre criminelle </w:t>
      </w:r>
      <w:r>
        <w:rPr>
          <w:rFonts w:ascii="Book Antiqua" w:hAnsi="Book Antiqua" w:cs="Arial"/>
          <w:sz w:val="24"/>
          <w:szCs w:val="24"/>
        </w:rPr>
        <w:t xml:space="preserve">de la Cour de cassation a ainsi considéré, dans un domaine différent, </w:t>
      </w:r>
      <w:r w:rsidRPr="00DC48E2">
        <w:rPr>
          <w:rFonts w:ascii="Book Antiqua" w:hAnsi="Book Antiqua" w:cs="Arial"/>
          <w:sz w:val="24"/>
          <w:szCs w:val="24"/>
        </w:rPr>
        <w:t>rappelle que « </w:t>
      </w:r>
      <w:r w:rsidRPr="00A72A4F">
        <w:rPr>
          <w:rFonts w:ascii="Book Antiqua" w:hAnsi="Book Antiqua" w:cs="Arial"/>
          <w:i/>
          <w:iCs/>
          <w:sz w:val="24"/>
          <w:szCs w:val="24"/>
        </w:rPr>
        <w:t xml:space="preserve">constitue une </w:t>
      </w:r>
      <w:r w:rsidRPr="00A72A4F">
        <w:rPr>
          <w:rFonts w:ascii="Book Antiqua" w:hAnsi="Book Antiqua" w:cs="Arial"/>
          <w:i/>
          <w:iCs/>
          <w:sz w:val="24"/>
          <w:szCs w:val="24"/>
          <w:u w:val="single"/>
        </w:rPr>
        <w:t>collecte de données nominatives</w:t>
      </w:r>
      <w:r w:rsidRPr="00A72A4F">
        <w:rPr>
          <w:rFonts w:ascii="Book Antiqua" w:hAnsi="Book Antiqua" w:cs="Arial"/>
          <w:i/>
          <w:iCs/>
          <w:sz w:val="24"/>
          <w:szCs w:val="24"/>
        </w:rPr>
        <w:t xml:space="preserve"> le fait d'identifier des adresses électroniques et de les utiliser, même sans les enregistrer dans un fichier, pour adresser à leurs titulaires des messages électroniques</w:t>
      </w:r>
      <w:r w:rsidRPr="00DC48E2">
        <w:rPr>
          <w:rFonts w:ascii="Book Antiqua" w:hAnsi="Book Antiqua" w:cs="Arial"/>
          <w:sz w:val="24"/>
          <w:szCs w:val="24"/>
        </w:rPr>
        <w:t xml:space="preserve"> » </w:t>
      </w:r>
      <w:r>
        <w:rPr>
          <w:rFonts w:ascii="Book Antiqua" w:hAnsi="Book Antiqua" w:cs="Arial"/>
          <w:sz w:val="24"/>
          <w:szCs w:val="24"/>
        </w:rPr>
        <w:t>Ainsi</w:t>
      </w:r>
      <w:r w:rsidRPr="00DC48E2">
        <w:rPr>
          <w:rFonts w:ascii="Book Antiqua" w:hAnsi="Book Antiqua" w:cs="Arial"/>
          <w:sz w:val="24"/>
          <w:szCs w:val="24"/>
        </w:rPr>
        <w:t>, « </w:t>
      </w:r>
      <w:r w:rsidRPr="00A72A4F">
        <w:rPr>
          <w:rFonts w:ascii="Book Antiqua" w:hAnsi="Book Antiqua" w:cs="Arial"/>
          <w:i/>
          <w:iCs/>
          <w:sz w:val="24"/>
          <w:szCs w:val="24"/>
        </w:rPr>
        <w:t xml:space="preserve">est déloyal le fait de recueillir, </w:t>
      </w:r>
      <w:r w:rsidRPr="00A72A4F">
        <w:rPr>
          <w:rFonts w:ascii="Book Antiqua" w:hAnsi="Book Antiqua" w:cs="Arial"/>
          <w:i/>
          <w:iCs/>
          <w:sz w:val="24"/>
          <w:szCs w:val="24"/>
          <w:u w:val="single"/>
        </w:rPr>
        <w:t>à leur insu,</w:t>
      </w:r>
      <w:r w:rsidRPr="00A72A4F">
        <w:rPr>
          <w:rFonts w:ascii="Book Antiqua" w:hAnsi="Book Antiqua" w:cs="Arial"/>
          <w:i/>
          <w:iCs/>
          <w:sz w:val="24"/>
          <w:szCs w:val="24"/>
        </w:rPr>
        <w:t xml:space="preserve"> des adresses électroniques de personnes physiques sur l'espace public d'internet, ce procédé faisant obstacle à leur droit d'opposition</w:t>
      </w:r>
      <w:r w:rsidRPr="00DC48E2">
        <w:rPr>
          <w:rFonts w:ascii="Book Antiqua" w:hAnsi="Book Antiqua" w:cs="Arial"/>
          <w:sz w:val="24"/>
          <w:szCs w:val="24"/>
        </w:rPr>
        <w:t> » (C</w:t>
      </w:r>
      <w:r>
        <w:rPr>
          <w:rFonts w:ascii="Book Antiqua" w:hAnsi="Book Antiqua" w:cs="Arial"/>
          <w:sz w:val="24"/>
          <w:szCs w:val="24"/>
        </w:rPr>
        <w:t>ass. c</w:t>
      </w:r>
      <w:r w:rsidRPr="00DC48E2">
        <w:rPr>
          <w:rFonts w:ascii="Book Antiqua" w:hAnsi="Book Antiqua" w:cs="Arial"/>
          <w:sz w:val="24"/>
          <w:szCs w:val="24"/>
        </w:rPr>
        <w:t>rim. 14 mars 2006, n</w:t>
      </w:r>
      <w:r w:rsidRPr="00DC48E2">
        <w:rPr>
          <w:rFonts w:ascii="Book Antiqua" w:hAnsi="Book Antiqua" w:cs="Arial"/>
          <w:sz w:val="24"/>
          <w:szCs w:val="24"/>
          <w:vertAlign w:val="superscript"/>
        </w:rPr>
        <w:t>o</w:t>
      </w:r>
      <w:r w:rsidRPr="00DC48E2">
        <w:rPr>
          <w:rFonts w:ascii="Book Antiqua" w:hAnsi="Book Antiqua" w:cs="Arial"/>
          <w:sz w:val="24"/>
          <w:szCs w:val="24"/>
        </w:rPr>
        <w:t>05-83.423</w:t>
      </w:r>
      <w:r>
        <w:rPr>
          <w:rFonts w:ascii="Book Antiqua" w:hAnsi="Book Antiqua" w:cs="Arial"/>
          <w:sz w:val="24"/>
          <w:szCs w:val="24"/>
        </w:rPr>
        <w:t>).</w:t>
      </w:r>
    </w:p>
    <w:p w14:paraId="1B912BB0" w14:textId="77777777" w:rsidR="00D43FD8" w:rsidRDefault="00D43FD8" w:rsidP="00D43FD8">
      <w:pPr>
        <w:spacing w:after="0" w:line="260" w:lineRule="atLeast"/>
        <w:jc w:val="both"/>
        <w:rPr>
          <w:rFonts w:ascii="Book Antiqua" w:hAnsi="Book Antiqua" w:cs="Arial"/>
          <w:sz w:val="24"/>
          <w:szCs w:val="24"/>
        </w:rPr>
      </w:pPr>
    </w:p>
    <w:p w14:paraId="2B45BEC7" w14:textId="77777777" w:rsidR="00D43FD8" w:rsidRPr="00DA75CA" w:rsidRDefault="00D43FD8" w:rsidP="00D43FD8">
      <w:pPr>
        <w:spacing w:after="0" w:line="260" w:lineRule="atLeast"/>
        <w:jc w:val="both"/>
        <w:rPr>
          <w:rFonts w:ascii="Book Antiqua" w:hAnsi="Book Antiqua" w:cs="Arial"/>
          <w:sz w:val="24"/>
          <w:szCs w:val="24"/>
        </w:rPr>
      </w:pPr>
      <w:r>
        <w:rPr>
          <w:rFonts w:ascii="Book Antiqua" w:hAnsi="Book Antiqua" w:cs="Arial"/>
          <w:sz w:val="24"/>
          <w:szCs w:val="24"/>
        </w:rPr>
        <w:lastRenderedPageBreak/>
        <w:t xml:space="preserve">Transposé aux faits de l’espèce, il s’avère que les données nominatives à caractère personnel en matière médical du / de la plaignant / et de ses patients ont été collectées, </w:t>
      </w:r>
      <w:r w:rsidRPr="0053472E">
        <w:rPr>
          <w:rFonts w:ascii="Book Antiqua" w:hAnsi="Book Antiqua" w:cs="Arial"/>
          <w:b/>
          <w:bCs/>
          <w:sz w:val="24"/>
          <w:szCs w:val="24"/>
          <w:u w:val="single"/>
        </w:rPr>
        <w:t>à leur insu,</w:t>
      </w:r>
      <w:r>
        <w:rPr>
          <w:rFonts w:ascii="Book Antiqua" w:hAnsi="Book Antiqua" w:cs="Arial"/>
          <w:sz w:val="24"/>
          <w:szCs w:val="24"/>
        </w:rPr>
        <w:t xml:space="preserve"> pour être utilisées à des </w:t>
      </w:r>
      <w:r w:rsidRPr="0053472E">
        <w:rPr>
          <w:rFonts w:ascii="Book Antiqua" w:hAnsi="Book Antiqua" w:cs="Arial"/>
          <w:b/>
          <w:bCs/>
          <w:sz w:val="24"/>
          <w:szCs w:val="24"/>
          <w:u w:val="single"/>
        </w:rPr>
        <w:t>fins non prévues par la loi,</w:t>
      </w:r>
      <w:r>
        <w:rPr>
          <w:rFonts w:ascii="Book Antiqua" w:hAnsi="Book Antiqua" w:cs="Arial"/>
          <w:sz w:val="24"/>
          <w:szCs w:val="24"/>
        </w:rPr>
        <w:t xml:space="preserve"> en l’occurrence des poursuites disciplinaire par les ordres médicaux.</w:t>
      </w:r>
    </w:p>
    <w:p w14:paraId="2DB4A8D8" w14:textId="77777777" w:rsidR="00D43FD8" w:rsidRDefault="00D43FD8" w:rsidP="00D43FD8">
      <w:pPr>
        <w:spacing w:after="0" w:line="260" w:lineRule="atLeast"/>
        <w:jc w:val="both"/>
        <w:rPr>
          <w:rFonts w:ascii="Book Antiqua" w:hAnsi="Book Antiqua" w:cs="Arial"/>
          <w:sz w:val="24"/>
          <w:szCs w:val="24"/>
        </w:rPr>
      </w:pPr>
    </w:p>
    <w:p w14:paraId="06BE2410" w14:textId="569100E6" w:rsidR="00D43FD8" w:rsidRDefault="0053472E" w:rsidP="00D43FD8">
      <w:pPr>
        <w:spacing w:after="0" w:line="260" w:lineRule="atLeast"/>
        <w:jc w:val="both"/>
        <w:rPr>
          <w:rFonts w:ascii="Book Antiqua" w:hAnsi="Book Antiqua" w:cs="Arial"/>
          <w:sz w:val="24"/>
          <w:szCs w:val="24"/>
        </w:rPr>
      </w:pPr>
      <w:r>
        <w:rPr>
          <w:rFonts w:ascii="Book Antiqua" w:hAnsi="Book Antiqua" w:cs="Arial"/>
          <w:sz w:val="24"/>
          <w:szCs w:val="24"/>
        </w:rPr>
        <w:t>En effet</w:t>
      </w:r>
      <w:r w:rsidR="00D43FD8">
        <w:rPr>
          <w:rFonts w:ascii="Book Antiqua" w:hAnsi="Book Antiqua" w:cs="Arial"/>
          <w:sz w:val="24"/>
          <w:szCs w:val="24"/>
        </w:rPr>
        <w:t>, l</w:t>
      </w:r>
      <w:r w:rsidR="00D43FD8" w:rsidRPr="00B021B4">
        <w:rPr>
          <w:rFonts w:ascii="Book Antiqua" w:hAnsi="Book Antiqua" w:cs="Arial"/>
          <w:sz w:val="24"/>
          <w:szCs w:val="24"/>
        </w:rPr>
        <w:t xml:space="preserve">a loi </w:t>
      </w:r>
      <w:r w:rsidR="00D43FD8" w:rsidRPr="00F51FB2">
        <w:rPr>
          <w:rFonts w:ascii="Book Antiqua" w:hAnsi="Book Antiqua" w:cs="Arial"/>
          <w:sz w:val="24"/>
          <w:szCs w:val="24"/>
        </w:rPr>
        <w:t>n’autorise</w:t>
      </w:r>
      <w:r w:rsidR="00D43FD8" w:rsidRPr="00B021B4">
        <w:rPr>
          <w:rFonts w:ascii="Book Antiqua" w:hAnsi="Book Antiqua" w:cs="Arial"/>
          <w:sz w:val="24"/>
          <w:szCs w:val="24"/>
        </w:rPr>
        <w:t xml:space="preserve"> </w:t>
      </w:r>
      <w:r w:rsidR="00D43FD8" w:rsidRPr="00F51FB2">
        <w:rPr>
          <w:rFonts w:ascii="Book Antiqua" w:hAnsi="Book Antiqua" w:cs="Arial"/>
          <w:sz w:val="24"/>
          <w:szCs w:val="24"/>
        </w:rPr>
        <w:t>à aucun moment</w:t>
      </w:r>
      <w:r w:rsidR="00D43FD8" w:rsidRPr="00B021B4">
        <w:rPr>
          <w:rFonts w:ascii="Book Antiqua" w:hAnsi="Book Antiqua" w:cs="Arial"/>
          <w:sz w:val="24"/>
          <w:szCs w:val="24"/>
        </w:rPr>
        <w:t xml:space="preserve"> la poursuite de médecins pour avoir </w:t>
      </w:r>
      <w:r>
        <w:rPr>
          <w:rFonts w:ascii="Book Antiqua" w:hAnsi="Book Antiqua" w:cs="Arial"/>
          <w:sz w:val="24"/>
          <w:szCs w:val="24"/>
        </w:rPr>
        <w:t>cessé leur activité</w:t>
      </w:r>
      <w:r w:rsidR="00D43FD8" w:rsidRPr="00B021B4">
        <w:rPr>
          <w:rFonts w:ascii="Book Antiqua" w:hAnsi="Book Antiqua" w:cs="Arial"/>
          <w:sz w:val="24"/>
          <w:szCs w:val="24"/>
        </w:rPr>
        <w:t xml:space="preserve">. </w:t>
      </w:r>
    </w:p>
    <w:p w14:paraId="477A3920" w14:textId="77777777" w:rsidR="00D43FD8" w:rsidRPr="00B021B4" w:rsidRDefault="00D43FD8" w:rsidP="00D43FD8">
      <w:pPr>
        <w:spacing w:after="0" w:line="260" w:lineRule="atLeast"/>
        <w:jc w:val="both"/>
        <w:rPr>
          <w:rFonts w:ascii="Book Antiqua" w:hAnsi="Book Antiqua" w:cs="Arial"/>
          <w:sz w:val="24"/>
          <w:szCs w:val="24"/>
        </w:rPr>
      </w:pPr>
    </w:p>
    <w:p w14:paraId="36EE6D1F" w14:textId="77777777" w:rsidR="00D43FD8" w:rsidRDefault="00D43FD8" w:rsidP="00D43FD8">
      <w:pPr>
        <w:spacing w:after="0" w:line="260" w:lineRule="atLeast"/>
        <w:jc w:val="both"/>
        <w:rPr>
          <w:rFonts w:ascii="Book Antiqua" w:hAnsi="Book Antiqua" w:cs="Arial"/>
          <w:sz w:val="24"/>
          <w:szCs w:val="24"/>
        </w:rPr>
      </w:pPr>
      <w:r>
        <w:rPr>
          <w:rFonts w:ascii="Book Antiqua" w:hAnsi="Book Antiqua" w:cs="Arial"/>
          <w:sz w:val="24"/>
          <w:szCs w:val="24"/>
        </w:rPr>
        <w:t>En effet, les missions du</w:t>
      </w:r>
      <w:r w:rsidRPr="00B021B4">
        <w:rPr>
          <w:rFonts w:ascii="Book Antiqua" w:hAnsi="Book Antiqua" w:cs="Arial"/>
          <w:sz w:val="24"/>
          <w:szCs w:val="24"/>
        </w:rPr>
        <w:t xml:space="preserve"> conseil de l’ordre des médecins </w:t>
      </w:r>
      <w:r>
        <w:rPr>
          <w:rFonts w:ascii="Book Antiqua" w:hAnsi="Book Antiqua" w:cs="Arial"/>
          <w:sz w:val="24"/>
          <w:szCs w:val="24"/>
        </w:rPr>
        <w:t xml:space="preserve">sont de </w:t>
      </w:r>
      <w:r w:rsidRPr="00B021B4">
        <w:rPr>
          <w:rFonts w:ascii="Book Antiqua" w:hAnsi="Book Antiqua" w:cs="Arial"/>
          <w:sz w:val="24"/>
          <w:szCs w:val="24"/>
        </w:rPr>
        <w:t>:</w:t>
      </w:r>
    </w:p>
    <w:p w14:paraId="73DD18B3" w14:textId="77777777" w:rsidR="00D43FD8" w:rsidRPr="00B021B4" w:rsidRDefault="00D43FD8" w:rsidP="00D43FD8">
      <w:pPr>
        <w:spacing w:after="0" w:line="260" w:lineRule="atLeast"/>
        <w:jc w:val="both"/>
        <w:rPr>
          <w:rFonts w:ascii="Book Antiqua" w:hAnsi="Book Antiqua" w:cs="Arial"/>
          <w:sz w:val="24"/>
          <w:szCs w:val="24"/>
        </w:rPr>
      </w:pPr>
    </w:p>
    <w:p w14:paraId="04096E16" w14:textId="77777777" w:rsidR="00D43FD8" w:rsidRPr="00B021B4" w:rsidRDefault="00D43FD8" w:rsidP="00D43FD8">
      <w:pPr>
        <w:spacing w:after="0" w:line="260" w:lineRule="atLeast"/>
        <w:jc w:val="both"/>
        <w:rPr>
          <w:rFonts w:ascii="Book Antiqua" w:hAnsi="Book Antiqua" w:cs="Arial"/>
          <w:b/>
          <w:bCs/>
          <w:i/>
          <w:iCs/>
          <w:sz w:val="24"/>
          <w:szCs w:val="24"/>
        </w:rPr>
      </w:pPr>
      <w:r w:rsidRPr="00B021B4">
        <w:rPr>
          <w:rFonts w:ascii="Book Antiqua" w:hAnsi="Book Antiqua" w:cs="Arial"/>
          <w:b/>
          <w:bCs/>
          <w:sz w:val="24"/>
          <w:szCs w:val="24"/>
        </w:rPr>
        <w:t>«</w:t>
      </w:r>
      <w:r>
        <w:rPr>
          <w:rFonts w:ascii="Book Antiqua" w:hAnsi="Book Antiqua" w:cs="Arial"/>
          <w:b/>
          <w:bCs/>
          <w:sz w:val="24"/>
          <w:szCs w:val="24"/>
        </w:rPr>
        <w:t xml:space="preserve"> </w:t>
      </w:r>
      <w:r w:rsidRPr="00B021B4">
        <w:rPr>
          <w:rFonts w:ascii="Book Antiqua" w:hAnsi="Book Antiqua" w:cs="Arial"/>
          <w:b/>
          <w:bCs/>
          <w:i/>
          <w:iCs/>
          <w:sz w:val="24"/>
          <w:szCs w:val="24"/>
        </w:rPr>
        <w:t>Garantir la déontologie</w:t>
      </w:r>
      <w:r>
        <w:rPr>
          <w:rFonts w:ascii="Book Antiqua" w:hAnsi="Book Antiqua" w:cs="Arial"/>
          <w:b/>
          <w:bCs/>
          <w:i/>
          <w:iCs/>
          <w:sz w:val="24"/>
          <w:szCs w:val="24"/>
        </w:rPr>
        <w:t> :</w:t>
      </w:r>
    </w:p>
    <w:p w14:paraId="05C3E606" w14:textId="790A9E49" w:rsidR="0053472E" w:rsidRDefault="00D43FD8" w:rsidP="00D43FD8">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Le respect de l’éthique et de la déontologie médicale est l’un des principaux champs de compétence de l’Ordre des médecins. L’Ordre est chargé de la rédaction du </w:t>
      </w:r>
      <w:hyperlink r:id="rId10" w:tgtFrame="_blank" w:history="1">
        <w:r w:rsidR="0053472E">
          <w:rPr>
            <w:rStyle w:val="Lienhypertexte"/>
            <w:rFonts w:ascii="Book Antiqua" w:hAnsi="Book Antiqua" w:cs="Arial"/>
            <w:i/>
            <w:iCs/>
            <w:color w:val="auto"/>
            <w:sz w:val="24"/>
            <w:szCs w:val="24"/>
            <w:u w:val="none"/>
          </w:rPr>
          <w:t>Code</w:t>
        </w:r>
        <w:r w:rsidRPr="00B021B4">
          <w:rPr>
            <w:rStyle w:val="Lienhypertexte"/>
            <w:rFonts w:ascii="Book Antiqua" w:hAnsi="Book Antiqua" w:cs="Arial"/>
            <w:i/>
            <w:iCs/>
            <w:color w:val="auto"/>
            <w:sz w:val="24"/>
            <w:szCs w:val="24"/>
            <w:u w:val="none"/>
          </w:rPr>
          <w:t xml:space="preserve"> de déontologie médicale</w:t>
        </w:r>
      </w:hyperlink>
      <w:r w:rsidRPr="00B021B4">
        <w:rPr>
          <w:rFonts w:ascii="Book Antiqua" w:hAnsi="Book Antiqua" w:cs="Arial"/>
          <w:i/>
          <w:iCs/>
          <w:sz w:val="24"/>
          <w:szCs w:val="24"/>
        </w:rPr>
        <w:t>   qui est inscrit dans le </w:t>
      </w:r>
      <w:hyperlink r:id="rId11" w:tgtFrame="_blank" w:history="1">
        <w:r w:rsidR="0053472E">
          <w:rPr>
            <w:rStyle w:val="Lienhypertexte"/>
            <w:rFonts w:ascii="Book Antiqua" w:hAnsi="Book Antiqua" w:cs="Arial"/>
            <w:i/>
            <w:iCs/>
            <w:color w:val="auto"/>
            <w:sz w:val="24"/>
            <w:szCs w:val="24"/>
            <w:u w:val="none"/>
          </w:rPr>
          <w:t>Code</w:t>
        </w:r>
        <w:r w:rsidRPr="00B021B4">
          <w:rPr>
            <w:rStyle w:val="Lienhypertexte"/>
            <w:rFonts w:ascii="Book Antiqua" w:hAnsi="Book Antiqua" w:cs="Arial"/>
            <w:i/>
            <w:iCs/>
            <w:color w:val="auto"/>
            <w:sz w:val="24"/>
            <w:szCs w:val="24"/>
            <w:u w:val="none"/>
          </w:rPr>
          <w:t xml:space="preserve"> de la santé publique</w:t>
        </w:r>
      </w:hyperlink>
      <w:r w:rsidRPr="00B021B4">
        <w:rPr>
          <w:rFonts w:ascii="Book Antiqua" w:hAnsi="Book Antiqua" w:cs="Arial"/>
          <w:i/>
          <w:iCs/>
          <w:sz w:val="24"/>
          <w:szCs w:val="24"/>
        </w:rPr>
        <w:t> . </w:t>
      </w:r>
    </w:p>
    <w:p w14:paraId="34957346" w14:textId="402F4322" w:rsidR="0053472E" w:rsidRDefault="00D43FD8" w:rsidP="00D43FD8">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 xml:space="preserve">L’Ordre des médecins élabore aussi les commentaires du </w:t>
      </w:r>
      <w:r w:rsidR="0053472E">
        <w:rPr>
          <w:rFonts w:ascii="Book Antiqua" w:hAnsi="Book Antiqua" w:cs="Arial"/>
          <w:i/>
          <w:iCs/>
          <w:sz w:val="24"/>
          <w:szCs w:val="24"/>
        </w:rPr>
        <w:t>Code</w:t>
      </w:r>
      <w:r w:rsidRPr="00B021B4">
        <w:rPr>
          <w:rFonts w:ascii="Book Antiqua" w:hAnsi="Book Antiqua" w:cs="Arial"/>
          <w:i/>
          <w:iCs/>
          <w:sz w:val="24"/>
          <w:szCs w:val="24"/>
        </w:rPr>
        <w:t xml:space="preserve"> pour faciliter la compréhension et le respect de la déontologie au quotidien, par les médecins. </w:t>
      </w:r>
    </w:p>
    <w:p w14:paraId="78D0FA8F" w14:textId="555E12E0" w:rsidR="00D43FD8" w:rsidRPr="00F51FB2" w:rsidRDefault="00D43FD8" w:rsidP="00D43FD8">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L’Ordre assure également un rôle d’instance disciplinaire pour les médecins qui ne respecteraient pas les principes de la déontologie.   </w:t>
      </w:r>
    </w:p>
    <w:p w14:paraId="0429457A" w14:textId="77777777" w:rsidR="00D43FD8" w:rsidRPr="00B021B4" w:rsidRDefault="00D43FD8" w:rsidP="00D43FD8">
      <w:pPr>
        <w:spacing w:after="0" w:line="260" w:lineRule="atLeast"/>
        <w:jc w:val="both"/>
        <w:rPr>
          <w:rFonts w:ascii="Book Antiqua" w:hAnsi="Book Antiqua" w:cs="Arial"/>
          <w:i/>
          <w:iCs/>
          <w:sz w:val="24"/>
          <w:szCs w:val="24"/>
        </w:rPr>
      </w:pPr>
    </w:p>
    <w:p w14:paraId="3E5B00CF" w14:textId="77777777" w:rsidR="00D43FD8" w:rsidRPr="00B021B4" w:rsidRDefault="00D43FD8" w:rsidP="00D43FD8">
      <w:pPr>
        <w:spacing w:after="0" w:line="260" w:lineRule="atLeast"/>
        <w:jc w:val="both"/>
        <w:rPr>
          <w:rFonts w:ascii="Book Antiqua" w:hAnsi="Book Antiqua" w:cs="Arial"/>
          <w:b/>
          <w:bCs/>
          <w:i/>
          <w:iCs/>
          <w:sz w:val="24"/>
          <w:szCs w:val="24"/>
        </w:rPr>
      </w:pPr>
      <w:r w:rsidRPr="00B021B4">
        <w:rPr>
          <w:rFonts w:ascii="Book Antiqua" w:hAnsi="Book Antiqua" w:cs="Arial"/>
          <w:b/>
          <w:bCs/>
          <w:i/>
          <w:iCs/>
          <w:sz w:val="24"/>
          <w:szCs w:val="24"/>
        </w:rPr>
        <w:t>S’assurer de la compétence des médecins</w:t>
      </w:r>
      <w:r w:rsidRPr="00F51FB2">
        <w:rPr>
          <w:rFonts w:ascii="Book Antiqua" w:hAnsi="Book Antiqua" w:cs="Arial"/>
          <w:b/>
          <w:bCs/>
          <w:i/>
          <w:iCs/>
          <w:sz w:val="24"/>
          <w:szCs w:val="24"/>
        </w:rPr>
        <w:t> :</w:t>
      </w:r>
    </w:p>
    <w:p w14:paraId="443AD479" w14:textId="77777777" w:rsidR="00D43FD8" w:rsidRPr="00F51FB2" w:rsidRDefault="00D43FD8" w:rsidP="00D43FD8">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La loi a confié à l’Ordre le rôle de veiller au</w:t>
      </w:r>
      <w:r w:rsidRPr="00B021B4">
        <w:rPr>
          <w:rFonts w:ascii="Book Antiqua" w:hAnsi="Book Antiqua" w:cs="Arial"/>
          <w:b/>
          <w:bCs/>
          <w:i/>
          <w:iCs/>
          <w:sz w:val="24"/>
          <w:szCs w:val="24"/>
        </w:rPr>
        <w:t> maintien de la compétence et de la probité</w:t>
      </w:r>
      <w:r w:rsidRPr="00B021B4">
        <w:rPr>
          <w:rFonts w:ascii="Book Antiqua" w:hAnsi="Book Antiqua" w:cs="Arial"/>
          <w:i/>
          <w:iCs/>
          <w:sz w:val="24"/>
          <w:szCs w:val="24"/>
        </w:rPr>
        <w:t> du corps médical. Il tient à jour le Tableau des médecins autorisés à exercer. Il gère l’inscription des médecins à ce tableau. </w:t>
      </w:r>
    </w:p>
    <w:p w14:paraId="1FF6068B" w14:textId="77777777" w:rsidR="00D43FD8" w:rsidRPr="00B021B4" w:rsidRDefault="00D43FD8" w:rsidP="00D43FD8">
      <w:pPr>
        <w:spacing w:after="0" w:line="260" w:lineRule="atLeast"/>
        <w:jc w:val="both"/>
        <w:rPr>
          <w:rFonts w:ascii="Book Antiqua" w:hAnsi="Book Antiqua" w:cs="Arial"/>
          <w:i/>
          <w:iCs/>
          <w:sz w:val="24"/>
          <w:szCs w:val="24"/>
        </w:rPr>
      </w:pPr>
    </w:p>
    <w:p w14:paraId="3C65BB24" w14:textId="77777777" w:rsidR="00D43FD8" w:rsidRPr="00B021B4" w:rsidRDefault="00D43FD8" w:rsidP="00D43FD8">
      <w:pPr>
        <w:spacing w:after="0" w:line="260" w:lineRule="atLeast"/>
        <w:jc w:val="both"/>
        <w:rPr>
          <w:rFonts w:ascii="Book Antiqua" w:hAnsi="Book Antiqua" w:cs="Arial"/>
          <w:b/>
          <w:bCs/>
          <w:i/>
          <w:iCs/>
          <w:sz w:val="24"/>
          <w:szCs w:val="24"/>
        </w:rPr>
      </w:pPr>
      <w:r w:rsidRPr="00B021B4">
        <w:rPr>
          <w:rFonts w:ascii="Book Antiqua" w:hAnsi="Book Antiqua" w:cs="Arial"/>
          <w:b/>
          <w:bCs/>
          <w:i/>
          <w:iCs/>
          <w:sz w:val="24"/>
          <w:szCs w:val="24"/>
        </w:rPr>
        <w:t>Accompagner et aider les médecins</w:t>
      </w:r>
      <w:r w:rsidRPr="00F51FB2">
        <w:rPr>
          <w:rFonts w:ascii="Book Antiqua" w:hAnsi="Book Antiqua" w:cs="Arial"/>
          <w:b/>
          <w:bCs/>
          <w:i/>
          <w:iCs/>
          <w:sz w:val="24"/>
          <w:szCs w:val="24"/>
        </w:rPr>
        <w:t> :</w:t>
      </w:r>
    </w:p>
    <w:p w14:paraId="25C93A35" w14:textId="77777777" w:rsidR="00D43FD8" w:rsidRPr="00F51FB2" w:rsidRDefault="00D43FD8" w:rsidP="00D43FD8">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L’Ordre accompagne les médecins dans leur activité quotidienne. Dans un environnement juridique et sociétal de plus en plus complexe, il joue un rôle de conseiller pour les aider à s’installer, à choisir le statut le plus adapté à leur mode d’exercice et à pratiquer leur activité le plus sereinement possible, tout au long de leur carrière. L’Ordre met à la disposition des médecins des outils pour faciliter leur exercice professionnel : modèle de contrats, guides pratiques… Il joue un rôle de conseil juridique, notamment lors de la rédaction des contrats et des statuts, en matière d’assurance ou en cas de conflit entre un médecin et son patient ou entre confrères. </w:t>
      </w:r>
      <w:r w:rsidRPr="00B021B4">
        <w:rPr>
          <w:rFonts w:ascii="Book Antiqua" w:hAnsi="Book Antiqua" w:cs="Arial"/>
          <w:i/>
          <w:iCs/>
          <w:sz w:val="24"/>
          <w:szCs w:val="24"/>
        </w:rPr>
        <w:br/>
        <w:t>Enfin, l’Ordre gère un fonds d’</w:t>
      </w:r>
      <w:hyperlink r:id="rId12" w:tgtFrame="_blank" w:history="1">
        <w:r w:rsidRPr="00B021B4">
          <w:rPr>
            <w:rStyle w:val="Lienhypertexte"/>
            <w:rFonts w:ascii="Book Antiqua" w:hAnsi="Book Antiqua" w:cs="Arial"/>
            <w:i/>
            <w:iCs/>
            <w:color w:val="auto"/>
            <w:sz w:val="24"/>
            <w:szCs w:val="24"/>
            <w:u w:val="none"/>
          </w:rPr>
          <w:t>entraide</w:t>
        </w:r>
      </w:hyperlink>
      <w:r w:rsidRPr="00B021B4">
        <w:rPr>
          <w:rFonts w:ascii="Book Antiqua" w:hAnsi="Book Antiqua" w:cs="Arial"/>
          <w:i/>
          <w:iCs/>
          <w:sz w:val="24"/>
          <w:szCs w:val="24"/>
        </w:rPr>
        <w:t> pour venir en aide aux médecins en difficulté et à leur famille.  </w:t>
      </w:r>
    </w:p>
    <w:p w14:paraId="33CACCD6" w14:textId="77777777" w:rsidR="00D43FD8" w:rsidRPr="00B021B4" w:rsidRDefault="00D43FD8" w:rsidP="00D43FD8">
      <w:pPr>
        <w:spacing w:after="0" w:line="260" w:lineRule="atLeast"/>
        <w:jc w:val="both"/>
        <w:rPr>
          <w:rFonts w:ascii="Book Antiqua" w:hAnsi="Book Antiqua" w:cs="Arial"/>
          <w:i/>
          <w:iCs/>
          <w:sz w:val="24"/>
          <w:szCs w:val="24"/>
        </w:rPr>
      </w:pPr>
    </w:p>
    <w:p w14:paraId="0620EF75" w14:textId="77777777" w:rsidR="00D43FD8" w:rsidRPr="00B021B4" w:rsidRDefault="00D43FD8" w:rsidP="00D43FD8">
      <w:pPr>
        <w:spacing w:after="0" w:line="260" w:lineRule="atLeast"/>
        <w:jc w:val="both"/>
        <w:rPr>
          <w:rFonts w:ascii="Book Antiqua" w:hAnsi="Book Antiqua" w:cs="Arial"/>
          <w:b/>
          <w:bCs/>
          <w:i/>
          <w:iCs/>
          <w:sz w:val="24"/>
          <w:szCs w:val="24"/>
        </w:rPr>
      </w:pPr>
      <w:r w:rsidRPr="00B021B4">
        <w:rPr>
          <w:rFonts w:ascii="Book Antiqua" w:hAnsi="Book Antiqua" w:cs="Arial"/>
          <w:b/>
          <w:bCs/>
          <w:i/>
          <w:iCs/>
          <w:sz w:val="24"/>
          <w:szCs w:val="24"/>
        </w:rPr>
        <w:t>Veiller à la qualité des soins</w:t>
      </w:r>
      <w:r>
        <w:rPr>
          <w:rFonts w:ascii="Book Antiqua" w:hAnsi="Book Antiqua" w:cs="Arial"/>
          <w:b/>
          <w:bCs/>
          <w:i/>
          <w:iCs/>
          <w:sz w:val="24"/>
          <w:szCs w:val="24"/>
        </w:rPr>
        <w:t> :</w:t>
      </w:r>
    </w:p>
    <w:p w14:paraId="388F1A72" w14:textId="77777777" w:rsidR="00D43FD8" w:rsidRDefault="00D43FD8" w:rsidP="00D43FD8">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Aux côtés des représentants des autres professionnels de santé, l’Ordre veille à la qualité des soins et au respect des droits des patients. Il s’assure de l’indépendance professionnelle de tous ses membres dans leurs relations avec l’industrie pharmaceutique et biomédicale.</w:t>
      </w:r>
    </w:p>
    <w:p w14:paraId="64F65111" w14:textId="77777777" w:rsidR="00D43FD8" w:rsidRPr="00B021B4" w:rsidRDefault="00D43FD8" w:rsidP="00D43FD8">
      <w:pPr>
        <w:spacing w:after="0" w:line="260" w:lineRule="atLeast"/>
        <w:jc w:val="both"/>
        <w:rPr>
          <w:rFonts w:ascii="Book Antiqua" w:hAnsi="Book Antiqua" w:cs="Arial"/>
          <w:i/>
          <w:iCs/>
          <w:sz w:val="24"/>
          <w:szCs w:val="24"/>
        </w:rPr>
      </w:pPr>
    </w:p>
    <w:p w14:paraId="5890E838" w14:textId="77777777" w:rsidR="00D43FD8" w:rsidRPr="00B021B4" w:rsidRDefault="00D43FD8" w:rsidP="00D43FD8">
      <w:pPr>
        <w:spacing w:after="0" w:line="260" w:lineRule="atLeast"/>
        <w:jc w:val="both"/>
        <w:rPr>
          <w:rFonts w:ascii="Book Antiqua" w:hAnsi="Book Antiqua" w:cs="Arial"/>
          <w:b/>
          <w:bCs/>
          <w:i/>
          <w:iCs/>
          <w:sz w:val="24"/>
          <w:szCs w:val="24"/>
        </w:rPr>
      </w:pPr>
      <w:r w:rsidRPr="00B021B4">
        <w:rPr>
          <w:rFonts w:ascii="Book Antiqua" w:hAnsi="Book Antiqua" w:cs="Arial"/>
          <w:b/>
          <w:bCs/>
          <w:i/>
          <w:iCs/>
          <w:sz w:val="24"/>
          <w:szCs w:val="24"/>
        </w:rPr>
        <w:t>Conseiller les pouvoirs publics</w:t>
      </w:r>
      <w:r>
        <w:rPr>
          <w:rFonts w:ascii="Book Antiqua" w:hAnsi="Book Antiqua" w:cs="Arial"/>
          <w:b/>
          <w:bCs/>
          <w:i/>
          <w:iCs/>
          <w:sz w:val="24"/>
          <w:szCs w:val="24"/>
        </w:rPr>
        <w:t> :</w:t>
      </w:r>
    </w:p>
    <w:p w14:paraId="4A298D87" w14:textId="77777777" w:rsidR="00D43FD8" w:rsidRPr="00B021B4" w:rsidRDefault="00D43FD8" w:rsidP="00D43FD8">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 xml:space="preserve">L’Ordre des médecins est un acteur incontournable dans les réflexions sur les évolutions du système de santé. Il est présent dans de nombreuses instances, intervient comme expert auprès des ministères, des Agences régionales de santé (ARS) et des organismes français de santé publique (Haute autorité de santé, Agence nationale de sécurité du médicament…). Interlocuteur des pouvoirs publics, il rend des avis sur les projets de lois et décrets. Pour </w:t>
      </w:r>
      <w:r w:rsidRPr="00B021B4">
        <w:rPr>
          <w:rFonts w:ascii="Book Antiqua" w:hAnsi="Book Antiqua" w:cs="Arial"/>
          <w:i/>
          <w:iCs/>
          <w:sz w:val="24"/>
          <w:szCs w:val="24"/>
        </w:rPr>
        <w:lastRenderedPageBreak/>
        <w:t>conforter son rôle d’expert, l’Ordre réalise différentes enquêtes sur la démographie médicale, la sécurité des médecins ou la permanence des soins. »</w:t>
      </w:r>
    </w:p>
    <w:p w14:paraId="37273E13" w14:textId="77777777" w:rsidR="00D43FD8" w:rsidRPr="00F5017F" w:rsidRDefault="00000000" w:rsidP="00D43FD8">
      <w:pPr>
        <w:spacing w:after="0" w:line="260" w:lineRule="atLeast"/>
        <w:jc w:val="both"/>
        <w:rPr>
          <w:rFonts w:ascii="Book Antiqua" w:hAnsi="Book Antiqua" w:cs="Arial"/>
          <w:sz w:val="24"/>
          <w:szCs w:val="24"/>
        </w:rPr>
      </w:pPr>
      <w:hyperlink r:id="rId13" w:history="1">
        <w:r w:rsidR="00D43FD8" w:rsidRPr="00F5017F">
          <w:rPr>
            <w:rStyle w:val="Lienhypertexte"/>
            <w:rFonts w:ascii="Book Antiqua" w:hAnsi="Book Antiqua" w:cs="Arial"/>
            <w:sz w:val="24"/>
            <w:szCs w:val="24"/>
          </w:rPr>
          <w:t>https://www.conseil-national.medecin.fr/lordre-medecins/linstitution-ordinale/missions</w:t>
        </w:r>
      </w:hyperlink>
    </w:p>
    <w:p w14:paraId="7785240F" w14:textId="77777777" w:rsidR="00D43FD8" w:rsidRPr="00B021B4" w:rsidRDefault="00D43FD8" w:rsidP="00D43FD8">
      <w:pPr>
        <w:spacing w:after="0" w:line="260" w:lineRule="atLeast"/>
        <w:jc w:val="both"/>
        <w:rPr>
          <w:rFonts w:ascii="Book Antiqua" w:hAnsi="Book Antiqua" w:cs="Arial"/>
          <w:sz w:val="24"/>
          <w:szCs w:val="24"/>
        </w:rPr>
      </w:pPr>
    </w:p>
    <w:p w14:paraId="49C54664" w14:textId="5FE9DC0D" w:rsidR="00D43FD8" w:rsidRPr="00F4244E" w:rsidRDefault="00D43FD8" w:rsidP="00D43FD8">
      <w:pPr>
        <w:spacing w:after="0" w:line="260" w:lineRule="atLeast"/>
        <w:jc w:val="both"/>
        <w:rPr>
          <w:rFonts w:ascii="Book Antiqua" w:hAnsi="Book Antiqua" w:cs="Arial"/>
          <w:i/>
          <w:iCs/>
          <w:sz w:val="24"/>
          <w:szCs w:val="24"/>
        </w:rPr>
      </w:pPr>
      <w:r w:rsidRPr="00F4244E">
        <w:rPr>
          <w:rFonts w:ascii="Book Antiqua" w:hAnsi="Book Antiqua" w:cs="Arial"/>
          <w:sz w:val="24"/>
          <w:szCs w:val="24"/>
        </w:rPr>
        <w:t>Par suite, la constitution des fichiers critiqués contenant les données du / de la plaignant / e sont contraires aux dispositions de l’article 226-</w:t>
      </w:r>
      <w:r>
        <w:rPr>
          <w:rFonts w:ascii="Book Antiqua" w:hAnsi="Book Antiqua" w:cs="Arial"/>
          <w:sz w:val="24"/>
          <w:szCs w:val="24"/>
        </w:rPr>
        <w:t>2</w:t>
      </w:r>
      <w:r w:rsidRPr="00F4244E">
        <w:rPr>
          <w:rFonts w:ascii="Book Antiqua" w:hAnsi="Book Antiqua" w:cs="Arial"/>
          <w:sz w:val="24"/>
          <w:szCs w:val="24"/>
        </w:rPr>
        <w:t xml:space="preserve">1 du </w:t>
      </w:r>
      <w:r w:rsidR="0053472E">
        <w:rPr>
          <w:rFonts w:ascii="Book Antiqua" w:hAnsi="Book Antiqua" w:cs="Arial"/>
          <w:sz w:val="24"/>
          <w:szCs w:val="24"/>
        </w:rPr>
        <w:t>Code</w:t>
      </w:r>
      <w:r w:rsidRPr="00F4244E">
        <w:rPr>
          <w:rFonts w:ascii="Book Antiqua" w:hAnsi="Book Antiqua" w:cs="Arial"/>
          <w:sz w:val="24"/>
          <w:szCs w:val="24"/>
        </w:rPr>
        <w:t xml:space="preserve"> pénal</w:t>
      </w:r>
      <w:r w:rsidR="0053472E">
        <w:rPr>
          <w:rFonts w:ascii="Book Antiqua" w:hAnsi="Book Antiqua" w:cs="Arial"/>
          <w:sz w:val="24"/>
          <w:szCs w:val="24"/>
        </w:rPr>
        <w:t>.</w:t>
      </w:r>
    </w:p>
    <w:p w14:paraId="302A3662" w14:textId="77777777" w:rsidR="00D43FD8" w:rsidRDefault="00D43FD8" w:rsidP="00D43FD8">
      <w:pPr>
        <w:spacing w:after="0" w:line="260" w:lineRule="atLeast"/>
        <w:jc w:val="both"/>
        <w:rPr>
          <w:rFonts w:ascii="Book Antiqua" w:hAnsi="Book Antiqua" w:cs="Arial"/>
          <w:sz w:val="24"/>
          <w:szCs w:val="24"/>
        </w:rPr>
      </w:pPr>
    </w:p>
    <w:p w14:paraId="5E750F16" w14:textId="77777777" w:rsidR="00D43FD8" w:rsidRPr="00B021B4" w:rsidRDefault="00D43FD8" w:rsidP="00D43FD8">
      <w:pPr>
        <w:spacing w:after="0" w:line="260" w:lineRule="atLeast"/>
        <w:jc w:val="both"/>
        <w:rPr>
          <w:rFonts w:ascii="Book Antiqua" w:hAnsi="Book Antiqua" w:cs="Arial"/>
          <w:b/>
          <w:bCs/>
          <w:sz w:val="24"/>
          <w:szCs w:val="24"/>
        </w:rPr>
      </w:pPr>
    </w:p>
    <w:p w14:paraId="4BD0B5C1" w14:textId="77777777" w:rsidR="00D43FD8" w:rsidRPr="000F2631" w:rsidRDefault="00D43FD8" w:rsidP="00D43FD8">
      <w:pPr>
        <w:spacing w:after="0" w:line="260" w:lineRule="atLeast"/>
        <w:jc w:val="both"/>
        <w:rPr>
          <w:rFonts w:ascii="Book Antiqua" w:hAnsi="Book Antiqua" w:cs="Arial"/>
          <w:b/>
          <w:bCs/>
          <w:sz w:val="28"/>
          <w:szCs w:val="28"/>
        </w:rPr>
      </w:pPr>
      <w:r w:rsidRPr="0053472E">
        <w:rPr>
          <w:rFonts w:ascii="Book Antiqua" w:hAnsi="Book Antiqua" w:cs="Arial"/>
          <w:b/>
          <w:bCs/>
          <w:sz w:val="28"/>
          <w:szCs w:val="28"/>
        </w:rPr>
        <w:t>II.2.4. L’atteinte à la considération ou à l’intimité de sa vie privée par la divulgation de données à la connaissance de tiers n’ayant pas qualité pour les recevoir</w:t>
      </w:r>
    </w:p>
    <w:p w14:paraId="20D98322" w14:textId="77777777" w:rsidR="00D43FD8" w:rsidRPr="000F2631" w:rsidRDefault="00D43FD8" w:rsidP="00D43FD8">
      <w:pPr>
        <w:spacing w:after="0" w:line="260" w:lineRule="atLeast"/>
        <w:jc w:val="both"/>
        <w:rPr>
          <w:rFonts w:ascii="Book Antiqua" w:hAnsi="Book Antiqua" w:cs="Arial"/>
          <w:b/>
          <w:bCs/>
          <w:sz w:val="28"/>
          <w:szCs w:val="28"/>
        </w:rPr>
      </w:pPr>
    </w:p>
    <w:p w14:paraId="538876E8" w14:textId="77777777" w:rsidR="00D43FD8" w:rsidRPr="00B021B4" w:rsidRDefault="00D43FD8" w:rsidP="00D43FD8">
      <w:pPr>
        <w:spacing w:after="0" w:line="260" w:lineRule="atLeast"/>
        <w:jc w:val="both"/>
        <w:rPr>
          <w:rFonts w:ascii="Book Antiqua" w:hAnsi="Book Antiqua" w:cs="Arial"/>
          <w:b/>
          <w:bCs/>
          <w:sz w:val="24"/>
          <w:szCs w:val="24"/>
        </w:rPr>
      </w:pPr>
    </w:p>
    <w:p w14:paraId="35468E07" w14:textId="1510663F" w:rsidR="00D43FD8" w:rsidRPr="00B021B4" w:rsidRDefault="00D43FD8" w:rsidP="00D43FD8">
      <w:pPr>
        <w:spacing w:after="0" w:line="260" w:lineRule="atLeast"/>
        <w:jc w:val="both"/>
        <w:rPr>
          <w:rFonts w:ascii="Book Antiqua" w:hAnsi="Book Antiqua" w:cs="Arial"/>
          <w:b/>
          <w:bCs/>
          <w:sz w:val="24"/>
          <w:szCs w:val="24"/>
        </w:rPr>
      </w:pPr>
      <w:r>
        <w:rPr>
          <w:rFonts w:ascii="Book Antiqua" w:hAnsi="Book Antiqua" w:cs="Arial"/>
          <w:sz w:val="24"/>
          <w:szCs w:val="24"/>
        </w:rPr>
        <w:t>L</w:t>
      </w:r>
      <w:r w:rsidRPr="00B021B4">
        <w:rPr>
          <w:rFonts w:ascii="Book Antiqua" w:hAnsi="Book Antiqua" w:cs="Arial"/>
          <w:sz w:val="24"/>
          <w:szCs w:val="24"/>
        </w:rPr>
        <w:t xml:space="preserve">es faits poursuivis constituent une atteinte à l’article 226-22 du </w:t>
      </w:r>
      <w:r>
        <w:rPr>
          <w:rFonts w:ascii="Book Antiqua" w:hAnsi="Book Antiqua" w:cs="Arial"/>
          <w:sz w:val="24"/>
          <w:szCs w:val="24"/>
        </w:rPr>
        <w:t>C</w:t>
      </w:r>
      <w:r w:rsidRPr="00B021B4">
        <w:rPr>
          <w:rFonts w:ascii="Book Antiqua" w:hAnsi="Book Antiqua" w:cs="Arial"/>
          <w:sz w:val="24"/>
          <w:szCs w:val="24"/>
        </w:rPr>
        <w:t>ode pénal selon lequel :</w:t>
      </w:r>
    </w:p>
    <w:p w14:paraId="6EC38406" w14:textId="77777777" w:rsidR="00D43FD8" w:rsidRPr="00B021B4" w:rsidRDefault="00D43FD8" w:rsidP="00D43FD8">
      <w:pPr>
        <w:spacing w:after="0" w:line="260" w:lineRule="atLeast"/>
        <w:jc w:val="both"/>
        <w:rPr>
          <w:rFonts w:ascii="Book Antiqua" w:hAnsi="Book Antiqua" w:cs="Arial"/>
          <w:b/>
          <w:bCs/>
          <w:sz w:val="24"/>
          <w:szCs w:val="24"/>
        </w:rPr>
      </w:pPr>
    </w:p>
    <w:p w14:paraId="5DACC015" w14:textId="77777777" w:rsidR="00D43FD8" w:rsidRPr="00B021B4" w:rsidRDefault="00D43FD8" w:rsidP="00D43FD8">
      <w:pPr>
        <w:spacing w:after="0" w:line="260" w:lineRule="atLeast"/>
        <w:jc w:val="both"/>
        <w:rPr>
          <w:rFonts w:ascii="Book Antiqua" w:hAnsi="Book Antiqua" w:cs="Arial"/>
          <w:b/>
          <w:bCs/>
          <w:i/>
          <w:iCs/>
          <w:sz w:val="24"/>
          <w:szCs w:val="24"/>
        </w:rPr>
      </w:pPr>
      <w:r w:rsidRPr="00B021B4">
        <w:rPr>
          <w:rFonts w:ascii="Book Antiqua" w:hAnsi="Book Antiqua" w:cs="Arial"/>
          <w:i/>
          <w:iCs/>
          <w:sz w:val="24"/>
          <w:szCs w:val="24"/>
        </w:rPr>
        <w:t xml:space="preserve">« Le fait, par toute personne </w:t>
      </w:r>
      <w:r w:rsidRPr="00B021B4">
        <w:rPr>
          <w:rFonts w:ascii="Book Antiqua" w:hAnsi="Book Antiqua" w:cs="Arial"/>
          <w:b/>
          <w:bCs/>
          <w:i/>
          <w:iCs/>
          <w:sz w:val="24"/>
          <w:szCs w:val="24"/>
        </w:rPr>
        <w:t>qui a recueilli</w:t>
      </w:r>
      <w:r w:rsidRPr="00B021B4">
        <w:rPr>
          <w:rFonts w:ascii="Book Antiqua" w:hAnsi="Book Antiqua" w:cs="Arial"/>
          <w:i/>
          <w:iCs/>
          <w:sz w:val="24"/>
          <w:szCs w:val="24"/>
        </w:rPr>
        <w:t xml:space="preserve">, à l'occasion de leur enregistrement, de leur classement, de leur transmission ou d'une autre forme de traitement, </w:t>
      </w:r>
      <w:r w:rsidRPr="00B021B4">
        <w:rPr>
          <w:rFonts w:ascii="Book Antiqua" w:hAnsi="Book Antiqua" w:cs="Arial"/>
          <w:b/>
          <w:bCs/>
          <w:i/>
          <w:iCs/>
          <w:sz w:val="24"/>
          <w:szCs w:val="24"/>
        </w:rPr>
        <w:t>des données à caractère personnel dont la divulgation aurait pour effet de porter atteinte à la considération de l'intéressé ou à l'intimité de sa vie privée, de porter, sans autorisation de l'intéressé, ces données à la connaissance d'un tiers qui n'a pas qualité pour les recevoir est puni de cinq ans d'emprisonnement et de 300 000 euros d'amende.</w:t>
      </w:r>
    </w:p>
    <w:p w14:paraId="4751C0AB" w14:textId="77777777" w:rsidR="00D43FD8" w:rsidRPr="00B021B4" w:rsidRDefault="00D43FD8" w:rsidP="00D43FD8">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La divulgation prévue à l'alinéa précédent est punie de trois ans d'emprisonnement et de 100 000 euros d'amende lorsqu'elle a été commise par imprudence ou négligence.</w:t>
      </w:r>
    </w:p>
    <w:p w14:paraId="26592E33" w14:textId="77777777" w:rsidR="00D43FD8" w:rsidRDefault="00D43FD8" w:rsidP="00D43FD8">
      <w:pPr>
        <w:spacing w:after="0" w:line="260" w:lineRule="atLeast"/>
        <w:jc w:val="both"/>
        <w:rPr>
          <w:rFonts w:ascii="Book Antiqua" w:hAnsi="Book Antiqua" w:cs="Arial"/>
          <w:i/>
          <w:iCs/>
          <w:sz w:val="24"/>
          <w:szCs w:val="24"/>
        </w:rPr>
      </w:pPr>
      <w:r w:rsidRPr="00B021B4">
        <w:rPr>
          <w:rFonts w:ascii="Book Antiqua" w:hAnsi="Book Antiqua" w:cs="Arial"/>
          <w:i/>
          <w:iCs/>
          <w:sz w:val="24"/>
          <w:szCs w:val="24"/>
        </w:rPr>
        <w:t>Dans les cas prévus aux deux alinéas précédents, la poursuite ne peut être exercée que sur plainte de la victime, de son représentant légal ou de ses ayants droit. »</w:t>
      </w:r>
    </w:p>
    <w:p w14:paraId="464E1858" w14:textId="77777777" w:rsidR="00D43FD8" w:rsidRPr="00385675" w:rsidRDefault="00D43FD8" w:rsidP="00D43FD8">
      <w:pPr>
        <w:spacing w:after="0" w:line="260" w:lineRule="atLeast"/>
        <w:jc w:val="both"/>
        <w:rPr>
          <w:rFonts w:ascii="Book Antiqua" w:hAnsi="Book Antiqua" w:cs="Arial"/>
          <w:i/>
          <w:iCs/>
          <w:sz w:val="24"/>
          <w:szCs w:val="24"/>
        </w:rPr>
      </w:pPr>
    </w:p>
    <w:p w14:paraId="3D08BC30" w14:textId="77777777" w:rsidR="00D43FD8" w:rsidRPr="00385675" w:rsidRDefault="00D43FD8" w:rsidP="00D43FD8">
      <w:pPr>
        <w:spacing w:after="0" w:line="260" w:lineRule="atLeast"/>
        <w:jc w:val="both"/>
        <w:rPr>
          <w:rFonts w:ascii="Book Antiqua" w:hAnsi="Book Antiqua" w:cs="Arial"/>
          <w:sz w:val="24"/>
          <w:szCs w:val="24"/>
        </w:rPr>
      </w:pPr>
      <w:r w:rsidRPr="00385675">
        <w:rPr>
          <w:rFonts w:ascii="Book Antiqua" w:hAnsi="Book Antiqua" w:cs="Arial"/>
          <w:sz w:val="24"/>
          <w:szCs w:val="24"/>
        </w:rPr>
        <w:t>La communication d’information sans avoir la qualité pour les recevoir de la part des personnes poursuivies et l’ampleur du préjudice résultant des faits exposés pour le / la plaignante constitue</w:t>
      </w:r>
      <w:r>
        <w:rPr>
          <w:rFonts w:ascii="Book Antiqua" w:hAnsi="Book Antiqua" w:cs="Arial"/>
          <w:sz w:val="24"/>
          <w:szCs w:val="24"/>
        </w:rPr>
        <w:t>nt</w:t>
      </w:r>
      <w:r w:rsidRPr="00385675">
        <w:rPr>
          <w:rFonts w:ascii="Book Antiqua" w:hAnsi="Book Antiqua" w:cs="Arial"/>
          <w:sz w:val="24"/>
          <w:szCs w:val="24"/>
        </w:rPr>
        <w:t xml:space="preserve"> une atteinte à sa considération et à l’intimité de sa vie privée, ainsi qu’à celles de ses patients</w:t>
      </w:r>
    </w:p>
    <w:p w14:paraId="13285D93" w14:textId="77777777" w:rsidR="00D43FD8" w:rsidRDefault="00D43FD8" w:rsidP="00D43FD8">
      <w:pPr>
        <w:spacing w:after="0" w:line="260" w:lineRule="atLeast"/>
        <w:jc w:val="both"/>
        <w:rPr>
          <w:rFonts w:ascii="Book Antiqua" w:hAnsi="Book Antiqua" w:cs="Arial"/>
          <w:b/>
          <w:bCs/>
          <w:sz w:val="24"/>
          <w:szCs w:val="24"/>
        </w:rPr>
      </w:pPr>
    </w:p>
    <w:p w14:paraId="0E9A859B" w14:textId="77777777" w:rsidR="00D43FD8" w:rsidRDefault="00D43FD8" w:rsidP="00D43FD8">
      <w:pPr>
        <w:spacing w:after="0" w:line="260" w:lineRule="atLeast"/>
        <w:jc w:val="both"/>
        <w:rPr>
          <w:rFonts w:ascii="Book Antiqua" w:hAnsi="Book Antiqua" w:cs="Arial"/>
          <w:b/>
          <w:bCs/>
          <w:sz w:val="24"/>
          <w:szCs w:val="24"/>
        </w:rPr>
      </w:pPr>
    </w:p>
    <w:p w14:paraId="59043D6F" w14:textId="77777777" w:rsidR="00D43FD8" w:rsidRPr="000F2631" w:rsidRDefault="00D43FD8" w:rsidP="00D43FD8">
      <w:pPr>
        <w:spacing w:after="0" w:line="260" w:lineRule="atLeast"/>
        <w:jc w:val="both"/>
        <w:rPr>
          <w:rFonts w:ascii="Book Antiqua" w:hAnsi="Book Antiqua" w:cs="Arial"/>
          <w:b/>
          <w:bCs/>
          <w:sz w:val="28"/>
          <w:szCs w:val="28"/>
        </w:rPr>
      </w:pPr>
      <w:r w:rsidRPr="00C51150">
        <w:rPr>
          <w:rFonts w:ascii="Book Antiqua" w:hAnsi="Book Antiqua" w:cs="Arial"/>
          <w:b/>
          <w:bCs/>
          <w:sz w:val="28"/>
          <w:szCs w:val="28"/>
        </w:rPr>
        <w:t>II.2.</w:t>
      </w:r>
      <w:r>
        <w:rPr>
          <w:rFonts w:ascii="Book Antiqua" w:hAnsi="Book Antiqua" w:cs="Arial"/>
          <w:b/>
          <w:bCs/>
          <w:sz w:val="28"/>
          <w:szCs w:val="28"/>
        </w:rPr>
        <w:t>5</w:t>
      </w:r>
      <w:r w:rsidRPr="00C51150">
        <w:rPr>
          <w:rFonts w:ascii="Book Antiqua" w:hAnsi="Book Antiqua" w:cs="Arial"/>
          <w:b/>
          <w:bCs/>
          <w:sz w:val="28"/>
          <w:szCs w:val="28"/>
        </w:rPr>
        <w:t xml:space="preserve">. Gravité des infractions commises et </w:t>
      </w:r>
      <w:r>
        <w:rPr>
          <w:rFonts w:ascii="Book Antiqua" w:hAnsi="Book Antiqua" w:cs="Arial"/>
          <w:b/>
          <w:bCs/>
          <w:sz w:val="28"/>
          <w:szCs w:val="28"/>
        </w:rPr>
        <w:t xml:space="preserve">application des </w:t>
      </w:r>
      <w:r w:rsidRPr="00C51150">
        <w:rPr>
          <w:rFonts w:ascii="Book Antiqua" w:hAnsi="Book Antiqua" w:cs="Arial"/>
          <w:b/>
          <w:bCs/>
          <w:sz w:val="28"/>
          <w:szCs w:val="28"/>
        </w:rPr>
        <w:t>peines complémentaires</w:t>
      </w:r>
    </w:p>
    <w:p w14:paraId="12B5B906" w14:textId="77777777" w:rsidR="00D43FD8" w:rsidRDefault="00D43FD8" w:rsidP="00D43FD8">
      <w:pPr>
        <w:spacing w:after="0" w:line="260" w:lineRule="atLeast"/>
        <w:jc w:val="both"/>
        <w:rPr>
          <w:rFonts w:ascii="Book Antiqua" w:hAnsi="Book Antiqua" w:cs="Arial"/>
          <w:b/>
          <w:bCs/>
          <w:sz w:val="24"/>
          <w:szCs w:val="24"/>
        </w:rPr>
      </w:pPr>
    </w:p>
    <w:p w14:paraId="6087CBA8" w14:textId="77777777" w:rsidR="00D43FD8" w:rsidRDefault="00D43FD8" w:rsidP="00D43FD8">
      <w:pPr>
        <w:spacing w:after="0" w:line="260" w:lineRule="atLeast"/>
        <w:jc w:val="both"/>
        <w:rPr>
          <w:rFonts w:ascii="Book Antiqua" w:hAnsi="Book Antiqua" w:cs="Arial"/>
          <w:b/>
          <w:bCs/>
          <w:sz w:val="24"/>
          <w:szCs w:val="24"/>
        </w:rPr>
      </w:pPr>
    </w:p>
    <w:p w14:paraId="549CD9E0" w14:textId="77777777" w:rsidR="00D43FD8" w:rsidRPr="001E5A53" w:rsidRDefault="00D43FD8" w:rsidP="00D43FD8">
      <w:pPr>
        <w:spacing w:after="0" w:line="260" w:lineRule="atLeast"/>
        <w:jc w:val="both"/>
        <w:rPr>
          <w:rFonts w:ascii="Book Antiqua" w:hAnsi="Book Antiqua" w:cs="Arial"/>
          <w:sz w:val="24"/>
          <w:szCs w:val="24"/>
        </w:rPr>
      </w:pPr>
      <w:r w:rsidRPr="001E5A53">
        <w:rPr>
          <w:rFonts w:ascii="Book Antiqua" w:hAnsi="Book Antiqua" w:cs="Arial"/>
          <w:sz w:val="24"/>
          <w:szCs w:val="24"/>
        </w:rPr>
        <w:t xml:space="preserve">La </w:t>
      </w:r>
      <w:r w:rsidRPr="00716474">
        <w:rPr>
          <w:rFonts w:ascii="Book Antiqua" w:hAnsi="Book Antiqua" w:cs="Arial"/>
          <w:b/>
          <w:bCs/>
          <w:sz w:val="24"/>
          <w:szCs w:val="24"/>
          <w:u w:val="single"/>
        </w:rPr>
        <w:t>gravité et le caractère systémique</w:t>
      </w:r>
      <w:r w:rsidRPr="001E5A53">
        <w:rPr>
          <w:rFonts w:ascii="Book Antiqua" w:hAnsi="Book Antiqua" w:cs="Arial"/>
          <w:sz w:val="24"/>
          <w:szCs w:val="24"/>
        </w:rPr>
        <w:t xml:space="preserve"> des infractions poursuivies appelle l’application des peines complémentaires aux peines principales des infractions retenues, lesquelles sont prévues à l’article </w:t>
      </w:r>
      <w:r w:rsidRPr="00147076">
        <w:rPr>
          <w:rFonts w:ascii="Book Antiqua" w:hAnsi="Book Antiqua" w:cs="Arial"/>
          <w:sz w:val="24"/>
          <w:szCs w:val="24"/>
        </w:rPr>
        <w:t xml:space="preserve">226-31 du </w:t>
      </w:r>
      <w:r w:rsidRPr="001E5A53">
        <w:rPr>
          <w:rFonts w:ascii="Book Antiqua" w:hAnsi="Book Antiqua" w:cs="Arial"/>
          <w:sz w:val="24"/>
          <w:szCs w:val="24"/>
        </w:rPr>
        <w:t>C</w:t>
      </w:r>
      <w:r w:rsidRPr="00147076">
        <w:rPr>
          <w:rFonts w:ascii="Book Antiqua" w:hAnsi="Book Antiqua" w:cs="Arial"/>
          <w:sz w:val="24"/>
          <w:szCs w:val="24"/>
        </w:rPr>
        <w:t>ode pénal</w:t>
      </w:r>
      <w:r w:rsidRPr="001E5A53">
        <w:rPr>
          <w:rFonts w:ascii="Book Antiqua" w:hAnsi="Book Antiqua" w:cs="Arial"/>
          <w:sz w:val="24"/>
          <w:szCs w:val="24"/>
        </w:rPr>
        <w:t> </w:t>
      </w:r>
      <w:r>
        <w:rPr>
          <w:rFonts w:ascii="Book Antiqua" w:hAnsi="Book Antiqua" w:cs="Arial"/>
          <w:sz w:val="24"/>
          <w:szCs w:val="24"/>
        </w:rPr>
        <w:t xml:space="preserve">pour les personnes physiques </w:t>
      </w:r>
      <w:r w:rsidRPr="001E5A53">
        <w:rPr>
          <w:rFonts w:ascii="Book Antiqua" w:hAnsi="Book Antiqua" w:cs="Arial"/>
          <w:sz w:val="24"/>
          <w:szCs w:val="24"/>
        </w:rPr>
        <w:t>:</w:t>
      </w:r>
    </w:p>
    <w:p w14:paraId="205F4B28" w14:textId="77777777" w:rsidR="00D43FD8" w:rsidRDefault="00D43FD8" w:rsidP="00D43FD8">
      <w:pPr>
        <w:spacing w:after="0" w:line="260" w:lineRule="atLeast"/>
        <w:jc w:val="both"/>
        <w:rPr>
          <w:rFonts w:ascii="Book Antiqua" w:hAnsi="Book Antiqua" w:cs="Arial"/>
          <w:sz w:val="24"/>
          <w:szCs w:val="24"/>
        </w:rPr>
      </w:pPr>
    </w:p>
    <w:p w14:paraId="02D2FCC6" w14:textId="77777777" w:rsidR="00D43FD8" w:rsidRPr="00F4561B" w:rsidRDefault="00D43FD8" w:rsidP="00D43FD8">
      <w:pPr>
        <w:spacing w:after="0" w:line="260" w:lineRule="atLeast"/>
        <w:jc w:val="both"/>
        <w:rPr>
          <w:rFonts w:ascii="Book Antiqua" w:hAnsi="Book Antiqua" w:cs="Arial"/>
          <w:i/>
          <w:iCs/>
          <w:sz w:val="24"/>
          <w:szCs w:val="24"/>
        </w:rPr>
      </w:pPr>
      <w:r>
        <w:rPr>
          <w:rFonts w:ascii="Book Antiqua" w:hAnsi="Book Antiqua" w:cs="Arial"/>
          <w:sz w:val="24"/>
          <w:szCs w:val="24"/>
        </w:rPr>
        <w:t>« </w:t>
      </w:r>
      <w:r w:rsidRPr="00F4561B">
        <w:rPr>
          <w:rFonts w:ascii="Book Antiqua" w:hAnsi="Book Antiqua" w:cs="Arial"/>
          <w:i/>
          <w:iCs/>
          <w:sz w:val="24"/>
          <w:szCs w:val="24"/>
        </w:rPr>
        <w:t>Les personnes physiques coupables de l'une des infractions prévues par le présent chapitre encourent également les peines complémentaires suivantes :</w:t>
      </w:r>
    </w:p>
    <w:p w14:paraId="7337F717" w14:textId="77777777" w:rsidR="00D43FD8" w:rsidRPr="00F4561B" w:rsidRDefault="00D43FD8" w:rsidP="00D43FD8">
      <w:pPr>
        <w:spacing w:after="0" w:line="260" w:lineRule="atLeast"/>
        <w:jc w:val="both"/>
        <w:rPr>
          <w:rFonts w:ascii="Book Antiqua" w:hAnsi="Book Antiqua" w:cs="Arial"/>
          <w:i/>
          <w:iCs/>
          <w:sz w:val="24"/>
          <w:szCs w:val="24"/>
        </w:rPr>
      </w:pPr>
      <w:r w:rsidRPr="00F4561B">
        <w:rPr>
          <w:rFonts w:ascii="Book Antiqua" w:hAnsi="Book Antiqua" w:cs="Arial"/>
          <w:i/>
          <w:iCs/>
          <w:sz w:val="24"/>
          <w:szCs w:val="24"/>
        </w:rPr>
        <w:t>1° L'interdiction des droits civiques, civils et de famille, suivant les modalités prévues par l'article 131-26 ;</w:t>
      </w:r>
    </w:p>
    <w:p w14:paraId="450F3248" w14:textId="77777777" w:rsidR="00D43FD8" w:rsidRPr="00F4561B" w:rsidRDefault="00D43FD8" w:rsidP="00D43FD8">
      <w:pPr>
        <w:spacing w:after="0" w:line="260" w:lineRule="atLeast"/>
        <w:jc w:val="both"/>
        <w:rPr>
          <w:rFonts w:ascii="Book Antiqua" w:hAnsi="Book Antiqua" w:cs="Arial"/>
          <w:i/>
          <w:iCs/>
          <w:sz w:val="24"/>
          <w:szCs w:val="24"/>
        </w:rPr>
      </w:pPr>
      <w:r w:rsidRPr="00F4561B">
        <w:rPr>
          <w:rFonts w:ascii="Book Antiqua" w:hAnsi="Book Antiqua" w:cs="Arial"/>
          <w:i/>
          <w:iCs/>
          <w:sz w:val="24"/>
          <w:szCs w:val="24"/>
        </w:rPr>
        <w:lastRenderedPageBreak/>
        <w:t>2° L'interdiction d'exercer l'activité professionnelle ou sociale dans l'exercice ou à l'occasion de l'exercice de laquelle l'infraction a été commise, suivant les modalités prévues par l'article 131-27 ;</w:t>
      </w:r>
    </w:p>
    <w:p w14:paraId="7308C78C" w14:textId="77777777" w:rsidR="00D43FD8" w:rsidRPr="00F4561B" w:rsidRDefault="00D43FD8" w:rsidP="00D43FD8">
      <w:pPr>
        <w:spacing w:after="0" w:line="260" w:lineRule="atLeast"/>
        <w:jc w:val="both"/>
        <w:rPr>
          <w:rFonts w:ascii="Book Antiqua" w:hAnsi="Book Antiqua" w:cs="Arial"/>
          <w:i/>
          <w:iCs/>
          <w:sz w:val="24"/>
          <w:szCs w:val="24"/>
        </w:rPr>
      </w:pPr>
      <w:r w:rsidRPr="00F4561B">
        <w:rPr>
          <w:rFonts w:ascii="Book Antiqua" w:hAnsi="Book Antiqua" w:cs="Arial"/>
          <w:i/>
          <w:iCs/>
          <w:sz w:val="24"/>
          <w:szCs w:val="24"/>
        </w:rPr>
        <w:t>3° L'interdiction, pour une durée de cinq ans au plus, de détenir ou de porter une arme soumise à autorisation ;</w:t>
      </w:r>
    </w:p>
    <w:p w14:paraId="32DC4C6F" w14:textId="77777777" w:rsidR="00D43FD8" w:rsidRPr="00F4561B" w:rsidRDefault="00D43FD8" w:rsidP="00D43FD8">
      <w:pPr>
        <w:spacing w:after="0" w:line="260" w:lineRule="atLeast"/>
        <w:jc w:val="both"/>
        <w:rPr>
          <w:rFonts w:ascii="Book Antiqua" w:hAnsi="Book Antiqua" w:cs="Arial"/>
          <w:i/>
          <w:iCs/>
          <w:sz w:val="24"/>
          <w:szCs w:val="24"/>
        </w:rPr>
      </w:pPr>
      <w:r w:rsidRPr="00F4561B">
        <w:rPr>
          <w:rFonts w:ascii="Book Antiqua" w:hAnsi="Book Antiqua" w:cs="Arial"/>
          <w:i/>
          <w:iCs/>
          <w:sz w:val="24"/>
          <w:szCs w:val="24"/>
        </w:rPr>
        <w:t>4° L'affichage ou la diffusion de la décision prononcée, dans les conditions prévues par l'article 131-35.</w:t>
      </w:r>
    </w:p>
    <w:p w14:paraId="486CFA7E" w14:textId="77777777" w:rsidR="00D43FD8" w:rsidRPr="009F4108" w:rsidRDefault="00D43FD8" w:rsidP="00D43FD8">
      <w:pPr>
        <w:spacing w:after="0" w:line="260" w:lineRule="atLeast"/>
        <w:jc w:val="both"/>
        <w:rPr>
          <w:rFonts w:ascii="Book Antiqua" w:hAnsi="Book Antiqua" w:cs="Arial"/>
          <w:sz w:val="24"/>
          <w:szCs w:val="24"/>
        </w:rPr>
      </w:pPr>
      <w:r w:rsidRPr="00F4561B">
        <w:rPr>
          <w:rFonts w:ascii="Book Antiqua" w:hAnsi="Book Antiqua" w:cs="Arial"/>
          <w:i/>
          <w:iCs/>
          <w:sz w:val="24"/>
          <w:szCs w:val="24"/>
        </w:rPr>
        <w:t xml:space="preserve">5° Dans le cas prévu par les articles 226-1 à 226-3, 226-8, 226-15 et 226-28, la confiscation de la chose qui a servi ou était destinée à commettre l'infraction ou de la chose qui en est le produit. </w:t>
      </w:r>
      <w:r w:rsidRPr="009F4108">
        <w:rPr>
          <w:rFonts w:ascii="Book Antiqua" w:hAnsi="Book Antiqua" w:cs="Arial"/>
          <w:i/>
          <w:iCs/>
          <w:sz w:val="24"/>
          <w:szCs w:val="24"/>
        </w:rPr>
        <w:t>La confiscation des appareils visés à l'article 226-3 est obligatoire</w:t>
      </w:r>
      <w:r w:rsidRPr="009F4108">
        <w:rPr>
          <w:rFonts w:ascii="Book Antiqua" w:hAnsi="Book Antiqua" w:cs="Arial"/>
          <w:sz w:val="24"/>
          <w:szCs w:val="24"/>
        </w:rPr>
        <w:t> ».</w:t>
      </w:r>
    </w:p>
    <w:p w14:paraId="17D28825" w14:textId="77777777" w:rsidR="00D43FD8" w:rsidRPr="009F4108" w:rsidRDefault="00D43FD8" w:rsidP="00D43FD8">
      <w:pPr>
        <w:spacing w:after="0" w:line="260" w:lineRule="atLeast"/>
        <w:jc w:val="both"/>
        <w:rPr>
          <w:rFonts w:ascii="Book Antiqua" w:hAnsi="Book Antiqua" w:cs="Arial"/>
          <w:sz w:val="24"/>
          <w:szCs w:val="24"/>
        </w:rPr>
      </w:pPr>
    </w:p>
    <w:p w14:paraId="02BDBB27" w14:textId="77777777" w:rsidR="00D43FD8" w:rsidRPr="009F4108" w:rsidRDefault="00D43FD8" w:rsidP="00D43FD8">
      <w:pPr>
        <w:spacing w:after="0" w:line="260" w:lineRule="atLeast"/>
        <w:jc w:val="both"/>
        <w:rPr>
          <w:rFonts w:ascii="Book Antiqua" w:hAnsi="Book Antiqua" w:cs="Arial"/>
          <w:sz w:val="24"/>
          <w:szCs w:val="24"/>
        </w:rPr>
      </w:pPr>
      <w:r w:rsidRPr="009F4108">
        <w:rPr>
          <w:rFonts w:ascii="Book Antiqua" w:hAnsi="Book Antiqua" w:cs="Arial"/>
          <w:sz w:val="24"/>
          <w:szCs w:val="24"/>
        </w:rPr>
        <w:t>Et à l’article 226-24 du Code pénal pour les personnes morales :</w:t>
      </w:r>
    </w:p>
    <w:p w14:paraId="43C17420" w14:textId="77777777" w:rsidR="00D43FD8" w:rsidRPr="009F4108" w:rsidRDefault="00D43FD8" w:rsidP="00D43FD8">
      <w:pPr>
        <w:spacing w:after="0" w:line="260" w:lineRule="atLeast"/>
        <w:jc w:val="both"/>
        <w:rPr>
          <w:rFonts w:ascii="Book Antiqua" w:hAnsi="Book Antiqua" w:cs="Arial"/>
          <w:sz w:val="24"/>
          <w:szCs w:val="24"/>
        </w:rPr>
      </w:pPr>
    </w:p>
    <w:p w14:paraId="6F90C8DD" w14:textId="77777777" w:rsidR="00D43FD8" w:rsidRPr="009F4108" w:rsidRDefault="00D43FD8" w:rsidP="00D43FD8">
      <w:pPr>
        <w:spacing w:after="0" w:line="260" w:lineRule="atLeast"/>
        <w:jc w:val="both"/>
        <w:rPr>
          <w:rFonts w:ascii="Book Antiqua" w:hAnsi="Book Antiqua" w:cs="Arial"/>
          <w:i/>
          <w:iCs/>
          <w:sz w:val="24"/>
          <w:szCs w:val="24"/>
        </w:rPr>
      </w:pPr>
      <w:r w:rsidRPr="009F4108">
        <w:rPr>
          <w:rFonts w:ascii="Book Antiqua" w:hAnsi="Book Antiqua" w:cs="Arial"/>
          <w:sz w:val="24"/>
          <w:szCs w:val="24"/>
        </w:rPr>
        <w:t>« </w:t>
      </w:r>
      <w:r w:rsidRPr="009F4108">
        <w:rPr>
          <w:rFonts w:ascii="Book Antiqua" w:hAnsi="Book Antiqua" w:cs="Arial"/>
          <w:i/>
          <w:iCs/>
          <w:sz w:val="24"/>
          <w:szCs w:val="24"/>
        </w:rPr>
        <w:t>Les personnes morales déclarées responsables pénalement, dans les conditions prévues par l'article 121-2, des infractions définies à la présente section encourent, outre l'amende suivant les modalités prévues par l'article 131-38, les peines prévues par les 2° à 5° et 7° à 9° de l'article 131-39.</w:t>
      </w:r>
    </w:p>
    <w:p w14:paraId="2076C3F1" w14:textId="7B2E47AE" w:rsidR="00D43FD8" w:rsidRDefault="00D43FD8" w:rsidP="00D43FD8">
      <w:pPr>
        <w:spacing w:after="0" w:line="260" w:lineRule="atLeast"/>
        <w:jc w:val="both"/>
        <w:rPr>
          <w:rFonts w:ascii="Book Antiqua" w:hAnsi="Book Antiqua" w:cs="Arial"/>
          <w:sz w:val="24"/>
          <w:szCs w:val="24"/>
        </w:rPr>
      </w:pPr>
      <w:r w:rsidRPr="009F4108">
        <w:rPr>
          <w:rFonts w:ascii="Book Antiqua" w:hAnsi="Book Antiqua" w:cs="Arial"/>
          <w:i/>
          <w:iCs/>
          <w:sz w:val="24"/>
          <w:szCs w:val="24"/>
        </w:rPr>
        <w:t>L'interdiction mentionnée au 2° de l'article 131-39 porte sur l'activité dans l'exercice ou à l'occasion de l'exercice de laquelle l'infraction a été commise</w:t>
      </w:r>
      <w:r w:rsidRPr="009F4108">
        <w:rPr>
          <w:rFonts w:ascii="Book Antiqua" w:hAnsi="Book Antiqua" w:cs="Arial"/>
          <w:sz w:val="24"/>
          <w:szCs w:val="24"/>
        </w:rPr>
        <w:t> ».</w:t>
      </w:r>
    </w:p>
    <w:p w14:paraId="3980E7A1" w14:textId="2142EA6D" w:rsidR="003357ED" w:rsidRDefault="003357ED" w:rsidP="00D43FD8">
      <w:pPr>
        <w:spacing w:after="0" w:line="260" w:lineRule="atLeast"/>
        <w:jc w:val="both"/>
        <w:rPr>
          <w:rFonts w:ascii="Book Antiqua" w:hAnsi="Book Antiqua" w:cs="Arial"/>
          <w:sz w:val="24"/>
          <w:szCs w:val="24"/>
        </w:rPr>
      </w:pPr>
    </w:p>
    <w:p w14:paraId="5F09C064" w14:textId="77777777" w:rsidR="003357ED" w:rsidRPr="003357ED" w:rsidRDefault="003357ED" w:rsidP="003357ED">
      <w:pPr>
        <w:spacing w:after="0" w:line="260" w:lineRule="atLeast"/>
        <w:jc w:val="both"/>
        <w:rPr>
          <w:rFonts w:ascii="Book Antiqua" w:hAnsi="Book Antiqua" w:cs="Arial"/>
          <w:sz w:val="24"/>
          <w:szCs w:val="24"/>
        </w:rPr>
      </w:pPr>
    </w:p>
    <w:p w14:paraId="1426A408" w14:textId="77777777" w:rsidR="003357ED" w:rsidRPr="003357ED" w:rsidRDefault="003357ED" w:rsidP="003357ED">
      <w:pPr>
        <w:spacing w:after="0" w:line="260" w:lineRule="atLeast"/>
        <w:jc w:val="both"/>
        <w:rPr>
          <w:rFonts w:ascii="Book Antiqua" w:hAnsi="Book Antiqua" w:cs="Arial"/>
          <w:b/>
          <w:sz w:val="24"/>
          <w:szCs w:val="24"/>
        </w:rPr>
      </w:pPr>
      <w:r w:rsidRPr="003357ED">
        <w:rPr>
          <w:rFonts w:ascii="Book Antiqua" w:hAnsi="Book Antiqua" w:cs="Arial"/>
          <w:b/>
          <w:sz w:val="24"/>
          <w:szCs w:val="24"/>
        </w:rPr>
        <w:t xml:space="preserve">EN CONSEQUENCE, M.... </w:t>
      </w:r>
      <w:proofErr w:type="spellStart"/>
      <w:r w:rsidRPr="003357ED">
        <w:rPr>
          <w:rFonts w:ascii="Book Antiqua" w:hAnsi="Book Antiqua" w:cs="Arial"/>
          <w:b/>
          <w:sz w:val="24"/>
          <w:szCs w:val="24"/>
        </w:rPr>
        <w:t>a</w:t>
      </w:r>
      <w:proofErr w:type="spellEnd"/>
      <w:r w:rsidRPr="003357ED">
        <w:rPr>
          <w:rFonts w:ascii="Book Antiqua" w:hAnsi="Book Antiqua" w:cs="Arial"/>
          <w:b/>
          <w:sz w:val="24"/>
          <w:szCs w:val="24"/>
        </w:rPr>
        <w:t xml:space="preserve"> l'honneur de déposer plainte entre vos mains contre : </w:t>
      </w:r>
    </w:p>
    <w:p w14:paraId="296F895F" w14:textId="77777777" w:rsidR="003357ED" w:rsidRPr="003357ED" w:rsidRDefault="003357ED" w:rsidP="003357ED">
      <w:pPr>
        <w:spacing w:after="0" w:line="260" w:lineRule="atLeast"/>
        <w:jc w:val="both"/>
        <w:rPr>
          <w:rFonts w:ascii="Book Antiqua" w:hAnsi="Book Antiqua" w:cs="Arial"/>
          <w:b/>
          <w:sz w:val="24"/>
          <w:szCs w:val="24"/>
        </w:rPr>
      </w:pPr>
    </w:p>
    <w:p w14:paraId="6F7D8AA9"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L’ARS, en tant que personne morale, prise en la personne de son directeur</w:t>
      </w:r>
    </w:p>
    <w:p w14:paraId="3E3D602B"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p>
    <w:p w14:paraId="539F2551"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Monsieur /Madame XX</w:t>
      </w:r>
    </w:p>
    <w:p w14:paraId="1B676A25"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Directeur de l’ARS de XXX</w:t>
      </w:r>
    </w:p>
    <w:p w14:paraId="695FDF7C"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1E0D9448"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p>
    <w:p w14:paraId="09FE47C8"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Monsieur /Madame XX</w:t>
      </w:r>
    </w:p>
    <w:p w14:paraId="7B146AEA"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Responsable juridique de l’ARS de XXX</w:t>
      </w:r>
    </w:p>
    <w:p w14:paraId="59569A1A"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6A62C477"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p>
    <w:p w14:paraId="6A17EE15"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xml:space="preserve">- Le conseil national de l’ordre des médecins, en tant que personne morale, pris en la personne de son président, </w:t>
      </w:r>
    </w:p>
    <w:p w14:paraId="33158833"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5C16EDEF"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p>
    <w:p w14:paraId="76B2C8C1"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-Monsieur XXX</w:t>
      </w:r>
    </w:p>
    <w:p w14:paraId="43CC99A3"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Président de l’ordre national des médecins</w:t>
      </w:r>
    </w:p>
    <w:p w14:paraId="1B2ED011"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6DF0EB73"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p>
    <w:p w14:paraId="4E857B5C"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Le conseil départemental de l’ordre des médecins de XXX, en tant que personne morale, pris en la personne de son président</w:t>
      </w:r>
    </w:p>
    <w:p w14:paraId="71DA5781"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605BDCF5"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p>
    <w:p w14:paraId="3F388ED3"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-Monsieur XXX</w:t>
      </w:r>
    </w:p>
    <w:p w14:paraId="77CC1D19"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Président de l’ordre départemental des médecins</w:t>
      </w:r>
    </w:p>
    <w:p w14:paraId="6C855039"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lastRenderedPageBreak/>
        <w:t>ADRESSE</w:t>
      </w:r>
    </w:p>
    <w:p w14:paraId="51639C8F"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p>
    <w:p w14:paraId="7579EB8B"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xml:space="preserve">- Le conseil départemental de l’ordre des médecins de XXX, en tant que personne morale, pris en la personne de son </w:t>
      </w:r>
      <w:r>
        <w:rPr>
          <w:rFonts w:ascii="Book Antiqua" w:eastAsia="Times New Roman" w:hAnsi="Book Antiqua" w:cs="Times New Roman"/>
          <w:sz w:val="24"/>
          <w:szCs w:val="24"/>
          <w:lang w:eastAsia="fr-FR"/>
        </w:rPr>
        <w:t>président</w:t>
      </w:r>
    </w:p>
    <w:p w14:paraId="614E2C47"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ADRESSE</w:t>
      </w:r>
    </w:p>
    <w:p w14:paraId="0F059881"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p>
    <w:p w14:paraId="64B8583D" w14:textId="77777777" w:rsidR="003357ED" w:rsidRPr="008830E5" w:rsidRDefault="003357ED" w:rsidP="003357ED">
      <w:pPr>
        <w:spacing w:after="0" w:line="260" w:lineRule="atLeast"/>
        <w:jc w:val="both"/>
        <w:rPr>
          <w:rFonts w:ascii="Book Antiqua" w:eastAsia="Times New Roman" w:hAnsi="Book Antiqua" w:cs="Times New Roman"/>
          <w:sz w:val="24"/>
          <w:szCs w:val="24"/>
          <w:lang w:eastAsia="fr-FR"/>
        </w:rPr>
      </w:pPr>
      <w:r w:rsidRPr="008830E5">
        <w:rPr>
          <w:rFonts w:ascii="Book Antiqua" w:eastAsia="Times New Roman" w:hAnsi="Book Antiqua" w:cs="Times New Roman"/>
          <w:sz w:val="24"/>
          <w:szCs w:val="24"/>
          <w:lang w:eastAsia="fr-FR"/>
        </w:rPr>
        <w:t>- Monsieur /Madame XX</w:t>
      </w:r>
    </w:p>
    <w:p w14:paraId="0F1E1207" w14:textId="77777777" w:rsidR="003357ED" w:rsidRPr="004329CB" w:rsidRDefault="003357ED" w:rsidP="003357ED">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 xml:space="preserve">Directeur de la </w:t>
      </w:r>
      <w:r>
        <w:rPr>
          <w:rFonts w:ascii="Book Antiqua" w:eastAsia="Times New Roman" w:hAnsi="Book Antiqua" w:cs="Times New Roman"/>
          <w:sz w:val="24"/>
          <w:szCs w:val="24"/>
          <w:lang w:eastAsia="fr-FR"/>
        </w:rPr>
        <w:t>caisse primaire d’assurance maladie</w:t>
      </w:r>
      <w:r w:rsidRPr="004329CB">
        <w:rPr>
          <w:rFonts w:ascii="Book Antiqua" w:eastAsia="Times New Roman" w:hAnsi="Book Antiqua" w:cs="Times New Roman"/>
          <w:sz w:val="24"/>
          <w:szCs w:val="24"/>
          <w:lang w:eastAsia="fr-FR"/>
        </w:rPr>
        <w:t xml:space="preserve"> de XXX</w:t>
      </w:r>
    </w:p>
    <w:p w14:paraId="0FA63F4F" w14:textId="77777777" w:rsidR="003357ED" w:rsidRPr="004329CB" w:rsidRDefault="003357ED" w:rsidP="003357ED">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ADRESSE</w:t>
      </w:r>
    </w:p>
    <w:p w14:paraId="77D765FB" w14:textId="77777777" w:rsidR="003357ED" w:rsidRPr="004329CB" w:rsidRDefault="003357ED" w:rsidP="003357ED">
      <w:pPr>
        <w:spacing w:after="0" w:line="260" w:lineRule="atLeast"/>
        <w:jc w:val="both"/>
        <w:rPr>
          <w:rFonts w:ascii="Book Antiqua" w:eastAsia="Times New Roman" w:hAnsi="Book Antiqua" w:cs="Times New Roman"/>
          <w:sz w:val="24"/>
          <w:szCs w:val="24"/>
          <w:lang w:eastAsia="fr-FR"/>
        </w:rPr>
      </w:pPr>
    </w:p>
    <w:p w14:paraId="1D703570" w14:textId="77777777" w:rsidR="003357ED" w:rsidRPr="004329CB" w:rsidRDefault="003357ED" w:rsidP="003357ED">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 Monsieur /Madame XX</w:t>
      </w:r>
    </w:p>
    <w:p w14:paraId="74BEC8D9" w14:textId="77777777" w:rsidR="003357ED" w:rsidRPr="004329CB" w:rsidRDefault="003357ED" w:rsidP="003357ED">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 xml:space="preserve">Responsable juridique de la </w:t>
      </w:r>
      <w:r>
        <w:rPr>
          <w:rFonts w:ascii="Book Antiqua" w:eastAsia="Times New Roman" w:hAnsi="Book Antiqua" w:cs="Times New Roman"/>
          <w:sz w:val="24"/>
          <w:szCs w:val="24"/>
          <w:lang w:eastAsia="fr-FR"/>
        </w:rPr>
        <w:t>caisse primaire d’assurance maladie</w:t>
      </w:r>
      <w:r w:rsidRPr="004329CB">
        <w:rPr>
          <w:rFonts w:ascii="Book Antiqua" w:eastAsia="Times New Roman" w:hAnsi="Book Antiqua" w:cs="Times New Roman"/>
          <w:sz w:val="24"/>
          <w:szCs w:val="24"/>
          <w:lang w:eastAsia="fr-FR"/>
        </w:rPr>
        <w:t xml:space="preserve"> de XXX</w:t>
      </w:r>
    </w:p>
    <w:p w14:paraId="562C31C1" w14:textId="77777777" w:rsidR="003357ED" w:rsidRPr="004329CB" w:rsidRDefault="003357ED" w:rsidP="003357ED">
      <w:pPr>
        <w:spacing w:after="0" w:line="260" w:lineRule="atLeast"/>
        <w:jc w:val="both"/>
        <w:rPr>
          <w:rFonts w:ascii="Book Antiqua" w:eastAsia="Times New Roman" w:hAnsi="Book Antiqua" w:cs="Times New Roman"/>
          <w:sz w:val="24"/>
          <w:szCs w:val="24"/>
          <w:lang w:eastAsia="fr-FR"/>
        </w:rPr>
      </w:pPr>
      <w:r w:rsidRPr="004329CB">
        <w:rPr>
          <w:rFonts w:ascii="Book Antiqua" w:eastAsia="Times New Roman" w:hAnsi="Book Antiqua" w:cs="Times New Roman"/>
          <w:sz w:val="24"/>
          <w:szCs w:val="24"/>
          <w:lang w:eastAsia="fr-FR"/>
        </w:rPr>
        <w:t>ADRESSE</w:t>
      </w:r>
    </w:p>
    <w:p w14:paraId="52B160CE" w14:textId="77777777" w:rsidR="003357ED" w:rsidRPr="003357ED" w:rsidRDefault="003357ED" w:rsidP="003357ED">
      <w:pPr>
        <w:spacing w:after="0" w:line="260" w:lineRule="atLeast"/>
        <w:jc w:val="both"/>
        <w:rPr>
          <w:rFonts w:ascii="Book Antiqua" w:hAnsi="Book Antiqua" w:cs="Arial"/>
          <w:b/>
          <w:sz w:val="24"/>
          <w:szCs w:val="24"/>
        </w:rPr>
      </w:pPr>
    </w:p>
    <w:p w14:paraId="79DBAA34" w14:textId="77777777" w:rsidR="003357ED" w:rsidRPr="003357ED" w:rsidRDefault="003357ED" w:rsidP="003357ED">
      <w:pPr>
        <w:spacing w:after="0" w:line="260" w:lineRule="atLeast"/>
        <w:jc w:val="both"/>
        <w:rPr>
          <w:rFonts w:ascii="Book Antiqua" w:hAnsi="Book Antiqua" w:cs="Arial"/>
          <w:b/>
          <w:sz w:val="24"/>
          <w:szCs w:val="24"/>
        </w:rPr>
      </w:pPr>
      <w:r w:rsidRPr="003357ED">
        <w:rPr>
          <w:rFonts w:ascii="Book Antiqua" w:hAnsi="Book Antiqua" w:cs="Arial"/>
          <w:b/>
          <w:sz w:val="24"/>
          <w:szCs w:val="24"/>
        </w:rPr>
        <w:t>pour :</w:t>
      </w:r>
    </w:p>
    <w:p w14:paraId="7B1D9841" w14:textId="77777777" w:rsidR="003357ED" w:rsidRPr="003357ED" w:rsidRDefault="003357ED" w:rsidP="003357ED">
      <w:pPr>
        <w:spacing w:after="0" w:line="260" w:lineRule="atLeast"/>
        <w:jc w:val="both"/>
        <w:rPr>
          <w:rFonts w:ascii="Book Antiqua" w:hAnsi="Book Antiqua" w:cs="Arial"/>
          <w:b/>
          <w:sz w:val="24"/>
          <w:szCs w:val="24"/>
        </w:rPr>
      </w:pPr>
    </w:p>
    <w:p w14:paraId="3966F01F" w14:textId="77777777" w:rsidR="003357ED" w:rsidRPr="003357ED" w:rsidRDefault="003357ED" w:rsidP="003357ED">
      <w:pPr>
        <w:spacing w:after="0" w:line="260" w:lineRule="atLeast"/>
        <w:jc w:val="both"/>
        <w:rPr>
          <w:rFonts w:ascii="Book Antiqua" w:hAnsi="Book Antiqua" w:cs="Arial"/>
          <w:b/>
          <w:bCs/>
          <w:sz w:val="24"/>
          <w:szCs w:val="24"/>
        </w:rPr>
      </w:pPr>
      <w:r w:rsidRPr="003357ED">
        <w:rPr>
          <w:rFonts w:ascii="Book Antiqua" w:hAnsi="Book Antiqua" w:cs="Arial"/>
          <w:b/>
          <w:bCs/>
          <w:sz w:val="24"/>
          <w:szCs w:val="24"/>
        </w:rPr>
        <w:t>- Violation du secret médical (article 226-13 du Code pénal)</w:t>
      </w:r>
    </w:p>
    <w:p w14:paraId="3D16AE80" w14:textId="77777777" w:rsidR="003357ED" w:rsidRPr="003357ED" w:rsidRDefault="003357ED" w:rsidP="003357ED">
      <w:pPr>
        <w:spacing w:after="0" w:line="260" w:lineRule="atLeast"/>
        <w:jc w:val="both"/>
        <w:rPr>
          <w:rFonts w:ascii="Book Antiqua" w:hAnsi="Book Antiqua" w:cs="Arial"/>
          <w:b/>
          <w:bCs/>
          <w:sz w:val="24"/>
          <w:szCs w:val="24"/>
        </w:rPr>
      </w:pPr>
      <w:r w:rsidRPr="003357ED">
        <w:rPr>
          <w:rFonts w:ascii="Book Antiqua" w:hAnsi="Book Antiqua" w:cs="Arial"/>
          <w:b/>
          <w:bCs/>
          <w:sz w:val="24"/>
          <w:szCs w:val="24"/>
        </w:rPr>
        <w:t>- Recel de violation du secret médical (article 321-1 du Code pénal)</w:t>
      </w:r>
    </w:p>
    <w:p w14:paraId="2A314B27" w14:textId="77777777" w:rsidR="003357ED" w:rsidRPr="003357ED" w:rsidRDefault="003357ED" w:rsidP="003357ED">
      <w:pPr>
        <w:spacing w:after="0" w:line="260" w:lineRule="atLeast"/>
        <w:jc w:val="both"/>
        <w:rPr>
          <w:rFonts w:ascii="Book Antiqua" w:hAnsi="Book Antiqua" w:cs="Arial"/>
          <w:b/>
          <w:bCs/>
          <w:sz w:val="24"/>
          <w:szCs w:val="24"/>
        </w:rPr>
      </w:pPr>
      <w:r w:rsidRPr="003357ED">
        <w:rPr>
          <w:rFonts w:ascii="Book Antiqua" w:hAnsi="Book Antiqua" w:cs="Arial"/>
          <w:b/>
          <w:bCs/>
          <w:sz w:val="24"/>
          <w:szCs w:val="24"/>
        </w:rPr>
        <w:t>- Traitement illégal de données à caractère personnel en matière de santé (article 226-16, 226-16-1et 226-18 du Code pénal)</w:t>
      </w:r>
    </w:p>
    <w:p w14:paraId="401CEB2A" w14:textId="77777777" w:rsidR="003357ED" w:rsidRPr="003357ED" w:rsidRDefault="003357ED" w:rsidP="003357ED">
      <w:pPr>
        <w:spacing w:after="0" w:line="260" w:lineRule="atLeast"/>
        <w:jc w:val="both"/>
        <w:rPr>
          <w:rFonts w:ascii="Book Antiqua" w:hAnsi="Book Antiqua" w:cs="Arial"/>
          <w:b/>
          <w:bCs/>
          <w:sz w:val="24"/>
          <w:szCs w:val="24"/>
        </w:rPr>
      </w:pPr>
      <w:r w:rsidRPr="003357ED">
        <w:rPr>
          <w:rFonts w:ascii="Book Antiqua" w:hAnsi="Book Antiqua" w:cs="Arial"/>
          <w:b/>
          <w:bCs/>
          <w:sz w:val="24"/>
          <w:szCs w:val="24"/>
        </w:rPr>
        <w:t>- Mise en mémoire, conservation des données des données de santé sans le consentement de la personne (article 226-19 du Code pénal)</w:t>
      </w:r>
    </w:p>
    <w:p w14:paraId="3076757D" w14:textId="77777777" w:rsidR="003357ED" w:rsidRPr="003357ED" w:rsidRDefault="003357ED" w:rsidP="003357ED">
      <w:pPr>
        <w:spacing w:after="0" w:line="260" w:lineRule="atLeast"/>
        <w:jc w:val="both"/>
        <w:rPr>
          <w:rFonts w:ascii="Book Antiqua" w:hAnsi="Book Antiqua" w:cs="Arial"/>
          <w:b/>
          <w:bCs/>
          <w:sz w:val="24"/>
          <w:szCs w:val="24"/>
        </w:rPr>
      </w:pPr>
      <w:r w:rsidRPr="003357ED">
        <w:rPr>
          <w:rFonts w:ascii="Book Antiqua" w:hAnsi="Book Antiqua" w:cs="Arial"/>
          <w:b/>
          <w:bCs/>
          <w:sz w:val="24"/>
          <w:szCs w:val="24"/>
        </w:rPr>
        <w:t>- Détournement d’informations de leur finalité (article 226-21du Code pénal)</w:t>
      </w:r>
    </w:p>
    <w:p w14:paraId="4B85FDF9" w14:textId="77777777" w:rsidR="003357ED" w:rsidRPr="003357ED" w:rsidRDefault="003357ED" w:rsidP="003357ED">
      <w:pPr>
        <w:spacing w:after="0" w:line="260" w:lineRule="atLeast"/>
        <w:jc w:val="both"/>
        <w:rPr>
          <w:rFonts w:ascii="Book Antiqua" w:hAnsi="Book Antiqua" w:cs="Arial"/>
          <w:b/>
          <w:bCs/>
          <w:sz w:val="24"/>
          <w:szCs w:val="24"/>
        </w:rPr>
      </w:pPr>
      <w:r w:rsidRPr="003357ED">
        <w:rPr>
          <w:rFonts w:ascii="Book Antiqua" w:hAnsi="Book Antiqua" w:cs="Arial"/>
          <w:b/>
          <w:bCs/>
          <w:sz w:val="24"/>
          <w:szCs w:val="24"/>
        </w:rPr>
        <w:t>- Atteinte à la considération ou à l’intimité de sa vie privée par la divulgation de données à la connaissance de tiers n’ayant pas qualité pour les recevoir (article 226-22 du Code pénal)</w:t>
      </w:r>
    </w:p>
    <w:p w14:paraId="6E6D10D2" w14:textId="77777777" w:rsidR="003357ED" w:rsidRPr="003357ED" w:rsidRDefault="003357ED" w:rsidP="003357ED">
      <w:pPr>
        <w:spacing w:after="0" w:line="260" w:lineRule="atLeast"/>
        <w:jc w:val="both"/>
        <w:rPr>
          <w:rFonts w:ascii="Book Antiqua" w:hAnsi="Book Antiqua" w:cs="Arial"/>
          <w:b/>
          <w:bCs/>
          <w:sz w:val="24"/>
          <w:szCs w:val="24"/>
        </w:rPr>
      </w:pPr>
    </w:p>
    <w:p w14:paraId="692B408C" w14:textId="77777777" w:rsidR="003357ED" w:rsidRPr="003357ED" w:rsidRDefault="003357ED" w:rsidP="003357ED">
      <w:pPr>
        <w:spacing w:after="0" w:line="260" w:lineRule="atLeast"/>
        <w:jc w:val="both"/>
        <w:rPr>
          <w:rFonts w:ascii="Book Antiqua" w:hAnsi="Book Antiqua" w:cs="Arial"/>
          <w:b/>
          <w:bCs/>
          <w:sz w:val="24"/>
          <w:szCs w:val="24"/>
        </w:rPr>
      </w:pPr>
      <w:r w:rsidRPr="003357ED">
        <w:rPr>
          <w:rFonts w:ascii="Book Antiqua" w:hAnsi="Book Antiqua" w:cs="Arial"/>
          <w:b/>
          <w:bCs/>
          <w:sz w:val="24"/>
          <w:szCs w:val="24"/>
        </w:rPr>
        <w:t>Il déclare être assisté par Me............... avocat au Barreau de..............</w:t>
      </w:r>
    </w:p>
    <w:p w14:paraId="3B58293B" w14:textId="77777777" w:rsidR="003357ED" w:rsidRPr="003357ED" w:rsidRDefault="003357ED" w:rsidP="003357ED">
      <w:pPr>
        <w:spacing w:after="0" w:line="260" w:lineRule="atLeast"/>
        <w:jc w:val="both"/>
        <w:rPr>
          <w:rFonts w:ascii="Book Antiqua" w:hAnsi="Book Antiqua" w:cs="Arial"/>
          <w:b/>
          <w:bCs/>
          <w:sz w:val="24"/>
          <w:szCs w:val="24"/>
        </w:rPr>
      </w:pPr>
    </w:p>
    <w:p w14:paraId="40328544" w14:textId="77777777" w:rsidR="003357ED" w:rsidRPr="003357ED" w:rsidRDefault="003357ED" w:rsidP="003357ED">
      <w:pPr>
        <w:spacing w:after="0" w:line="260" w:lineRule="atLeast"/>
        <w:jc w:val="both"/>
        <w:rPr>
          <w:rFonts w:ascii="Book Antiqua" w:hAnsi="Book Antiqua" w:cs="Arial"/>
          <w:b/>
          <w:bCs/>
          <w:sz w:val="24"/>
          <w:szCs w:val="24"/>
        </w:rPr>
      </w:pPr>
      <w:r w:rsidRPr="003357ED">
        <w:rPr>
          <w:rFonts w:ascii="Book Antiqua" w:hAnsi="Book Antiqua" w:cs="Arial"/>
          <w:b/>
          <w:bCs/>
          <w:sz w:val="24"/>
          <w:szCs w:val="24"/>
        </w:rPr>
        <w:t>Je vous prie de croire, Monsieur le Procureur, ............................</w:t>
      </w:r>
    </w:p>
    <w:p w14:paraId="1F281065" w14:textId="77777777" w:rsidR="003357ED" w:rsidRPr="009F4108" w:rsidRDefault="003357ED" w:rsidP="00D43FD8">
      <w:pPr>
        <w:spacing w:after="0" w:line="260" w:lineRule="atLeast"/>
        <w:jc w:val="both"/>
        <w:rPr>
          <w:rFonts w:ascii="Book Antiqua" w:hAnsi="Book Antiqua" w:cs="Arial"/>
          <w:sz w:val="24"/>
          <w:szCs w:val="24"/>
        </w:rPr>
      </w:pPr>
    </w:p>
    <w:sectPr w:rsidR="003357ED" w:rsidRPr="009F4108" w:rsidSect="002B50C3">
      <w:headerReference w:type="default" r:id="rId14"/>
      <w:footerReference w:type="default" r:id="rId15"/>
      <w:pgSz w:w="11906" w:h="16838"/>
      <w:pgMar w:top="164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ADC5" w14:textId="77777777" w:rsidR="00FD34E3" w:rsidRDefault="00FD34E3" w:rsidP="00BC7A71">
      <w:pPr>
        <w:spacing w:after="0" w:line="240" w:lineRule="auto"/>
      </w:pPr>
      <w:r>
        <w:separator/>
      </w:r>
    </w:p>
  </w:endnote>
  <w:endnote w:type="continuationSeparator" w:id="0">
    <w:p w14:paraId="253CF86A" w14:textId="77777777" w:rsidR="00FD34E3" w:rsidRDefault="00FD34E3" w:rsidP="00BC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Segoe UI Symbol"/>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551551"/>
      <w:docPartObj>
        <w:docPartGallery w:val="Page Numbers (Bottom of Page)"/>
        <w:docPartUnique/>
      </w:docPartObj>
    </w:sdtPr>
    <w:sdtContent>
      <w:sdt>
        <w:sdtPr>
          <w:id w:val="1728636285"/>
          <w:docPartObj>
            <w:docPartGallery w:val="Page Numbers (Top of Page)"/>
            <w:docPartUnique/>
          </w:docPartObj>
        </w:sdtPr>
        <w:sdtContent>
          <w:p w14:paraId="354827D4" w14:textId="1971958C" w:rsidR="00F674FE" w:rsidRDefault="00F674F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7C50FFA" w14:textId="77777777" w:rsidR="00F674FE" w:rsidRDefault="00F674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D72E" w14:textId="77777777" w:rsidR="00FD34E3" w:rsidRDefault="00FD34E3" w:rsidP="00BC7A71">
      <w:pPr>
        <w:spacing w:after="0" w:line="240" w:lineRule="auto"/>
      </w:pPr>
      <w:r>
        <w:separator/>
      </w:r>
    </w:p>
  </w:footnote>
  <w:footnote w:type="continuationSeparator" w:id="0">
    <w:p w14:paraId="0F75A8B1" w14:textId="77777777" w:rsidR="00FD34E3" w:rsidRDefault="00FD34E3" w:rsidP="00BC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1BFB" w14:textId="408299F3" w:rsidR="00BC7A71" w:rsidRDefault="00BC7A71" w:rsidP="00EA313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6E6"/>
    <w:multiLevelType w:val="hybridMultilevel"/>
    <w:tmpl w:val="43BAAE1E"/>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071C7DE6"/>
    <w:multiLevelType w:val="hybridMultilevel"/>
    <w:tmpl w:val="3F0C26E6"/>
    <w:lvl w:ilvl="0" w:tplc="33E8C8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810F26"/>
    <w:multiLevelType w:val="multilevel"/>
    <w:tmpl w:val="D28A6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3513B"/>
    <w:multiLevelType w:val="hybridMultilevel"/>
    <w:tmpl w:val="44A02714"/>
    <w:lvl w:ilvl="0" w:tplc="E188BA1C">
      <w:start w:val="2"/>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9F16AC"/>
    <w:multiLevelType w:val="multilevel"/>
    <w:tmpl w:val="F1A01A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135718BB"/>
    <w:multiLevelType w:val="hybridMultilevel"/>
    <w:tmpl w:val="D1CAB4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857002"/>
    <w:multiLevelType w:val="hybridMultilevel"/>
    <w:tmpl w:val="02524A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A16A02"/>
    <w:multiLevelType w:val="hybridMultilevel"/>
    <w:tmpl w:val="4226420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0D96F97"/>
    <w:multiLevelType w:val="multilevel"/>
    <w:tmpl w:val="7BE2F27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9F0EFB"/>
    <w:multiLevelType w:val="hybridMultilevel"/>
    <w:tmpl w:val="43BAAE1E"/>
    <w:lvl w:ilvl="0" w:tplc="DD0E23F8">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 w15:restartNumberingAfterBreak="0">
    <w:nsid w:val="28770621"/>
    <w:multiLevelType w:val="hybridMultilevel"/>
    <w:tmpl w:val="43BAAE1E"/>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15:restartNumberingAfterBreak="0">
    <w:nsid w:val="2D2C21EC"/>
    <w:multiLevelType w:val="multilevel"/>
    <w:tmpl w:val="1A7A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CB0FFC"/>
    <w:multiLevelType w:val="hybridMultilevel"/>
    <w:tmpl w:val="8B22F800"/>
    <w:lvl w:ilvl="0" w:tplc="7EC825D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664428"/>
    <w:multiLevelType w:val="hybridMultilevel"/>
    <w:tmpl w:val="BA4200AA"/>
    <w:lvl w:ilvl="0" w:tplc="9EA0FFB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E0204D"/>
    <w:multiLevelType w:val="multilevel"/>
    <w:tmpl w:val="E832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B7A7B"/>
    <w:multiLevelType w:val="hybridMultilevel"/>
    <w:tmpl w:val="58F89D14"/>
    <w:lvl w:ilvl="0" w:tplc="BF965F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B86E6C"/>
    <w:multiLevelType w:val="multilevel"/>
    <w:tmpl w:val="792C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7B1B2F"/>
    <w:multiLevelType w:val="hybridMultilevel"/>
    <w:tmpl w:val="D298D0B6"/>
    <w:lvl w:ilvl="0" w:tplc="721C1946">
      <w:numFmt w:val="bullet"/>
      <w:lvlText w:val=""/>
      <w:lvlJc w:val="left"/>
      <w:pPr>
        <w:ind w:left="1080" w:hanging="360"/>
      </w:pPr>
      <w:rPr>
        <w:rFonts w:ascii="Symbol" w:eastAsiaTheme="minorHAnsi" w:hAnsi="Symbol" w:cstheme="minorBid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407916165">
    <w:abstractNumId w:val="11"/>
  </w:num>
  <w:num w:numId="2" w16cid:durableId="1549339991">
    <w:abstractNumId w:val="2"/>
  </w:num>
  <w:num w:numId="3" w16cid:durableId="1655260558">
    <w:abstractNumId w:val="8"/>
  </w:num>
  <w:num w:numId="4" w16cid:durableId="968243888">
    <w:abstractNumId w:val="12"/>
  </w:num>
  <w:num w:numId="5" w16cid:durableId="519974582">
    <w:abstractNumId w:val="17"/>
  </w:num>
  <w:num w:numId="6" w16cid:durableId="1071001719">
    <w:abstractNumId w:val="5"/>
  </w:num>
  <w:num w:numId="7" w16cid:durableId="1337027846">
    <w:abstractNumId w:val="14"/>
  </w:num>
  <w:num w:numId="8" w16cid:durableId="1123112716">
    <w:abstractNumId w:val="7"/>
  </w:num>
  <w:num w:numId="9" w16cid:durableId="588465430">
    <w:abstractNumId w:val="1"/>
  </w:num>
  <w:num w:numId="10" w16cid:durableId="1497957271">
    <w:abstractNumId w:val="9"/>
  </w:num>
  <w:num w:numId="11" w16cid:durableId="1241864958">
    <w:abstractNumId w:val="10"/>
  </w:num>
  <w:num w:numId="12" w16cid:durableId="1827166649">
    <w:abstractNumId w:val="16"/>
  </w:num>
  <w:num w:numId="13" w16cid:durableId="1909068022">
    <w:abstractNumId w:val="13"/>
  </w:num>
  <w:num w:numId="14" w16cid:durableId="435711939">
    <w:abstractNumId w:val="0"/>
  </w:num>
  <w:num w:numId="15" w16cid:durableId="2146923239">
    <w:abstractNumId w:val="15"/>
  </w:num>
  <w:num w:numId="16" w16cid:durableId="74208948">
    <w:abstractNumId w:val="6"/>
  </w:num>
  <w:num w:numId="17" w16cid:durableId="1994531015">
    <w:abstractNumId w:val="3"/>
  </w:num>
  <w:num w:numId="18" w16cid:durableId="1648123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71"/>
    <w:rsid w:val="00016381"/>
    <w:rsid w:val="00026351"/>
    <w:rsid w:val="000300A4"/>
    <w:rsid w:val="00054B9C"/>
    <w:rsid w:val="0006289F"/>
    <w:rsid w:val="00063106"/>
    <w:rsid w:val="000639D2"/>
    <w:rsid w:val="0006422F"/>
    <w:rsid w:val="0008642B"/>
    <w:rsid w:val="000871A0"/>
    <w:rsid w:val="000A64FC"/>
    <w:rsid w:val="000C6BA4"/>
    <w:rsid w:val="000D330A"/>
    <w:rsid w:val="000D3D18"/>
    <w:rsid w:val="000D7E11"/>
    <w:rsid w:val="000E09B8"/>
    <w:rsid w:val="00100D5B"/>
    <w:rsid w:val="001014A0"/>
    <w:rsid w:val="0011416C"/>
    <w:rsid w:val="00115333"/>
    <w:rsid w:val="0015056E"/>
    <w:rsid w:val="001538D4"/>
    <w:rsid w:val="00162A91"/>
    <w:rsid w:val="00172280"/>
    <w:rsid w:val="001809E5"/>
    <w:rsid w:val="001877C8"/>
    <w:rsid w:val="00187EEC"/>
    <w:rsid w:val="001910E2"/>
    <w:rsid w:val="0019234D"/>
    <w:rsid w:val="00194754"/>
    <w:rsid w:val="00195837"/>
    <w:rsid w:val="001960C0"/>
    <w:rsid w:val="001A3057"/>
    <w:rsid w:val="001A7B89"/>
    <w:rsid w:val="001B0F26"/>
    <w:rsid w:val="001D186B"/>
    <w:rsid w:val="001E6552"/>
    <w:rsid w:val="00203A92"/>
    <w:rsid w:val="002059F9"/>
    <w:rsid w:val="00211BA6"/>
    <w:rsid w:val="00213864"/>
    <w:rsid w:val="00230413"/>
    <w:rsid w:val="002377B1"/>
    <w:rsid w:val="002526A4"/>
    <w:rsid w:val="00265564"/>
    <w:rsid w:val="00272F39"/>
    <w:rsid w:val="002B3399"/>
    <w:rsid w:val="002B50C3"/>
    <w:rsid w:val="002B78A3"/>
    <w:rsid w:val="002C4C7E"/>
    <w:rsid w:val="002C4E9F"/>
    <w:rsid w:val="002D4A2E"/>
    <w:rsid w:val="002D53F7"/>
    <w:rsid w:val="002D7733"/>
    <w:rsid w:val="002E3A96"/>
    <w:rsid w:val="00310523"/>
    <w:rsid w:val="00320DD1"/>
    <w:rsid w:val="0032169B"/>
    <w:rsid w:val="00325292"/>
    <w:rsid w:val="003357ED"/>
    <w:rsid w:val="00341A2A"/>
    <w:rsid w:val="0036288A"/>
    <w:rsid w:val="003673C0"/>
    <w:rsid w:val="00383002"/>
    <w:rsid w:val="00390532"/>
    <w:rsid w:val="003908A0"/>
    <w:rsid w:val="003917FD"/>
    <w:rsid w:val="00395462"/>
    <w:rsid w:val="003B716D"/>
    <w:rsid w:val="003C20DD"/>
    <w:rsid w:val="003C246D"/>
    <w:rsid w:val="003C4554"/>
    <w:rsid w:val="003D2528"/>
    <w:rsid w:val="003D4581"/>
    <w:rsid w:val="003D4DF1"/>
    <w:rsid w:val="003F35C4"/>
    <w:rsid w:val="00406ED3"/>
    <w:rsid w:val="0041080F"/>
    <w:rsid w:val="0041687D"/>
    <w:rsid w:val="00425A3D"/>
    <w:rsid w:val="004329CB"/>
    <w:rsid w:val="004345FD"/>
    <w:rsid w:val="0043506D"/>
    <w:rsid w:val="0046449D"/>
    <w:rsid w:val="004674B8"/>
    <w:rsid w:val="00481007"/>
    <w:rsid w:val="0049709B"/>
    <w:rsid w:val="004A0EE8"/>
    <w:rsid w:val="004B0A3D"/>
    <w:rsid w:val="004B2DD4"/>
    <w:rsid w:val="004C06CF"/>
    <w:rsid w:val="004C39E0"/>
    <w:rsid w:val="004C3E3D"/>
    <w:rsid w:val="004D1409"/>
    <w:rsid w:val="004E154D"/>
    <w:rsid w:val="004E3E17"/>
    <w:rsid w:val="004E60E6"/>
    <w:rsid w:val="004F307A"/>
    <w:rsid w:val="00521B1A"/>
    <w:rsid w:val="00530CF9"/>
    <w:rsid w:val="0053472E"/>
    <w:rsid w:val="00551128"/>
    <w:rsid w:val="0055282C"/>
    <w:rsid w:val="00574371"/>
    <w:rsid w:val="00575240"/>
    <w:rsid w:val="0059690F"/>
    <w:rsid w:val="005A642D"/>
    <w:rsid w:val="005B14DF"/>
    <w:rsid w:val="005C7091"/>
    <w:rsid w:val="005D4E3F"/>
    <w:rsid w:val="005D6DCF"/>
    <w:rsid w:val="005E175B"/>
    <w:rsid w:val="005E46FB"/>
    <w:rsid w:val="00603E7C"/>
    <w:rsid w:val="00604D96"/>
    <w:rsid w:val="00620762"/>
    <w:rsid w:val="00620CAF"/>
    <w:rsid w:val="0063305C"/>
    <w:rsid w:val="00646559"/>
    <w:rsid w:val="006727F0"/>
    <w:rsid w:val="0067772B"/>
    <w:rsid w:val="00690475"/>
    <w:rsid w:val="006B2592"/>
    <w:rsid w:val="006B7772"/>
    <w:rsid w:val="006C5B65"/>
    <w:rsid w:val="006D5489"/>
    <w:rsid w:val="006F550E"/>
    <w:rsid w:val="00705C5A"/>
    <w:rsid w:val="00723A3C"/>
    <w:rsid w:val="00727433"/>
    <w:rsid w:val="00735E2B"/>
    <w:rsid w:val="007420DB"/>
    <w:rsid w:val="00745EFF"/>
    <w:rsid w:val="00753B38"/>
    <w:rsid w:val="00764A77"/>
    <w:rsid w:val="007A1B7E"/>
    <w:rsid w:val="007D19D0"/>
    <w:rsid w:val="007D4C01"/>
    <w:rsid w:val="007E1B50"/>
    <w:rsid w:val="00814145"/>
    <w:rsid w:val="008153D2"/>
    <w:rsid w:val="00816E0D"/>
    <w:rsid w:val="00847E57"/>
    <w:rsid w:val="00854269"/>
    <w:rsid w:val="00870E32"/>
    <w:rsid w:val="008717B9"/>
    <w:rsid w:val="00875C90"/>
    <w:rsid w:val="00875DCF"/>
    <w:rsid w:val="00880E12"/>
    <w:rsid w:val="008817D8"/>
    <w:rsid w:val="008830E5"/>
    <w:rsid w:val="00887EC1"/>
    <w:rsid w:val="008A3A16"/>
    <w:rsid w:val="008B00F4"/>
    <w:rsid w:val="008B1C63"/>
    <w:rsid w:val="008B316E"/>
    <w:rsid w:val="008C623C"/>
    <w:rsid w:val="008D647F"/>
    <w:rsid w:val="008E6079"/>
    <w:rsid w:val="008F6F3E"/>
    <w:rsid w:val="00901FE2"/>
    <w:rsid w:val="0090780C"/>
    <w:rsid w:val="00914890"/>
    <w:rsid w:val="0092402E"/>
    <w:rsid w:val="00934E64"/>
    <w:rsid w:val="009664AA"/>
    <w:rsid w:val="009770C8"/>
    <w:rsid w:val="009802C4"/>
    <w:rsid w:val="009824BB"/>
    <w:rsid w:val="009860E5"/>
    <w:rsid w:val="00986AE4"/>
    <w:rsid w:val="009B6B8A"/>
    <w:rsid w:val="009C3862"/>
    <w:rsid w:val="009D21B9"/>
    <w:rsid w:val="009D7AC0"/>
    <w:rsid w:val="009E0831"/>
    <w:rsid w:val="009F4108"/>
    <w:rsid w:val="009F74D9"/>
    <w:rsid w:val="00A06B6E"/>
    <w:rsid w:val="00A22F76"/>
    <w:rsid w:val="00A33D1B"/>
    <w:rsid w:val="00A3726F"/>
    <w:rsid w:val="00A4484C"/>
    <w:rsid w:val="00A46AA6"/>
    <w:rsid w:val="00A564D5"/>
    <w:rsid w:val="00A83AA4"/>
    <w:rsid w:val="00A975C1"/>
    <w:rsid w:val="00AA1054"/>
    <w:rsid w:val="00AA71EF"/>
    <w:rsid w:val="00AB4BA3"/>
    <w:rsid w:val="00AB4BA4"/>
    <w:rsid w:val="00AD4DB4"/>
    <w:rsid w:val="00AF650E"/>
    <w:rsid w:val="00B002D5"/>
    <w:rsid w:val="00B04CD2"/>
    <w:rsid w:val="00B22998"/>
    <w:rsid w:val="00B50B23"/>
    <w:rsid w:val="00B512D8"/>
    <w:rsid w:val="00B55030"/>
    <w:rsid w:val="00B75279"/>
    <w:rsid w:val="00B866D2"/>
    <w:rsid w:val="00B923E4"/>
    <w:rsid w:val="00BA0707"/>
    <w:rsid w:val="00BB4413"/>
    <w:rsid w:val="00BC3813"/>
    <w:rsid w:val="00BC5A86"/>
    <w:rsid w:val="00BC7A71"/>
    <w:rsid w:val="00BD071F"/>
    <w:rsid w:val="00BE090B"/>
    <w:rsid w:val="00BE2335"/>
    <w:rsid w:val="00C05106"/>
    <w:rsid w:val="00C13471"/>
    <w:rsid w:val="00C2444F"/>
    <w:rsid w:val="00C25584"/>
    <w:rsid w:val="00C25BDC"/>
    <w:rsid w:val="00C368D6"/>
    <w:rsid w:val="00C444F6"/>
    <w:rsid w:val="00C50712"/>
    <w:rsid w:val="00C50B2D"/>
    <w:rsid w:val="00C63863"/>
    <w:rsid w:val="00C70626"/>
    <w:rsid w:val="00C77B8D"/>
    <w:rsid w:val="00C91D32"/>
    <w:rsid w:val="00C9688A"/>
    <w:rsid w:val="00C97D05"/>
    <w:rsid w:val="00CB48E7"/>
    <w:rsid w:val="00CC2BD6"/>
    <w:rsid w:val="00CC504C"/>
    <w:rsid w:val="00CD0CDF"/>
    <w:rsid w:val="00CD6B6C"/>
    <w:rsid w:val="00CE1662"/>
    <w:rsid w:val="00CE570D"/>
    <w:rsid w:val="00CF2CEE"/>
    <w:rsid w:val="00CF4356"/>
    <w:rsid w:val="00D2075D"/>
    <w:rsid w:val="00D20EAF"/>
    <w:rsid w:val="00D30995"/>
    <w:rsid w:val="00D43FD8"/>
    <w:rsid w:val="00D46E16"/>
    <w:rsid w:val="00D51500"/>
    <w:rsid w:val="00D720C5"/>
    <w:rsid w:val="00D72679"/>
    <w:rsid w:val="00D75216"/>
    <w:rsid w:val="00D759F9"/>
    <w:rsid w:val="00D77283"/>
    <w:rsid w:val="00DA07EF"/>
    <w:rsid w:val="00DB1D37"/>
    <w:rsid w:val="00DB260F"/>
    <w:rsid w:val="00DC48F6"/>
    <w:rsid w:val="00DD699A"/>
    <w:rsid w:val="00DF4AF5"/>
    <w:rsid w:val="00E06C5C"/>
    <w:rsid w:val="00E121EF"/>
    <w:rsid w:val="00E16157"/>
    <w:rsid w:val="00E165D7"/>
    <w:rsid w:val="00E33939"/>
    <w:rsid w:val="00E37C69"/>
    <w:rsid w:val="00E4046E"/>
    <w:rsid w:val="00E411B9"/>
    <w:rsid w:val="00E44949"/>
    <w:rsid w:val="00E50E12"/>
    <w:rsid w:val="00E5500A"/>
    <w:rsid w:val="00E70204"/>
    <w:rsid w:val="00E72AB3"/>
    <w:rsid w:val="00E7364B"/>
    <w:rsid w:val="00E7736B"/>
    <w:rsid w:val="00E83C91"/>
    <w:rsid w:val="00EA1FDC"/>
    <w:rsid w:val="00EA3139"/>
    <w:rsid w:val="00EC53C1"/>
    <w:rsid w:val="00EC6C86"/>
    <w:rsid w:val="00ED1082"/>
    <w:rsid w:val="00EE39CE"/>
    <w:rsid w:val="00EF7A39"/>
    <w:rsid w:val="00F06FC5"/>
    <w:rsid w:val="00F144F0"/>
    <w:rsid w:val="00F166D6"/>
    <w:rsid w:val="00F24E69"/>
    <w:rsid w:val="00F32CF9"/>
    <w:rsid w:val="00F41915"/>
    <w:rsid w:val="00F45600"/>
    <w:rsid w:val="00F61FCC"/>
    <w:rsid w:val="00F674FE"/>
    <w:rsid w:val="00F72080"/>
    <w:rsid w:val="00F8220F"/>
    <w:rsid w:val="00F86AA8"/>
    <w:rsid w:val="00F949AC"/>
    <w:rsid w:val="00FA4876"/>
    <w:rsid w:val="00FB1B2F"/>
    <w:rsid w:val="00FB36D6"/>
    <w:rsid w:val="00FC2484"/>
    <w:rsid w:val="00FC6158"/>
    <w:rsid w:val="00FD0057"/>
    <w:rsid w:val="00FD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959F"/>
  <w15:chartTrackingRefBased/>
  <w15:docId w15:val="{0E82A0E1-1D4B-4D39-9072-911A2E47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2D8"/>
  </w:style>
  <w:style w:type="paragraph" w:styleId="Titre1">
    <w:name w:val="heading 1"/>
    <w:basedOn w:val="Normal"/>
    <w:next w:val="Normal"/>
    <w:link w:val="Titre1Car"/>
    <w:uiPriority w:val="9"/>
    <w:qFormat/>
    <w:rsid w:val="00C24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6">
    <w:name w:val="heading 6"/>
    <w:basedOn w:val="Normal"/>
    <w:next w:val="Normal"/>
    <w:link w:val="Titre6Car"/>
    <w:uiPriority w:val="9"/>
    <w:semiHidden/>
    <w:unhideWhenUsed/>
    <w:qFormat/>
    <w:rsid w:val="003628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ame-article">
    <w:name w:val="name-article"/>
    <w:basedOn w:val="Normal"/>
    <w:rsid w:val="00BC7A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C7A71"/>
    <w:rPr>
      <w:color w:val="0000FF"/>
      <w:u w:val="single"/>
    </w:rPr>
  </w:style>
  <w:style w:type="paragraph" w:customStyle="1" w:styleId="Date1">
    <w:name w:val="Date1"/>
    <w:basedOn w:val="Normal"/>
    <w:rsid w:val="00BC7A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C7A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C7A71"/>
    <w:pPr>
      <w:tabs>
        <w:tab w:val="center" w:pos="4536"/>
        <w:tab w:val="right" w:pos="9072"/>
      </w:tabs>
      <w:spacing w:after="0" w:line="240" w:lineRule="auto"/>
    </w:pPr>
  </w:style>
  <w:style w:type="character" w:customStyle="1" w:styleId="En-tteCar">
    <w:name w:val="En-tête Car"/>
    <w:basedOn w:val="Policepardfaut"/>
    <w:link w:val="En-tte"/>
    <w:uiPriority w:val="99"/>
    <w:rsid w:val="00BC7A71"/>
  </w:style>
  <w:style w:type="paragraph" w:styleId="Pieddepage">
    <w:name w:val="footer"/>
    <w:basedOn w:val="Normal"/>
    <w:link w:val="PieddepageCar"/>
    <w:uiPriority w:val="99"/>
    <w:unhideWhenUsed/>
    <w:rsid w:val="00BC7A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7A71"/>
  </w:style>
  <w:style w:type="character" w:styleId="Mentionnonrsolue">
    <w:name w:val="Unresolved Mention"/>
    <w:basedOn w:val="Policepardfaut"/>
    <w:uiPriority w:val="99"/>
    <w:semiHidden/>
    <w:unhideWhenUsed/>
    <w:rsid w:val="00EA3139"/>
    <w:rPr>
      <w:color w:val="605E5C"/>
      <w:shd w:val="clear" w:color="auto" w:fill="E1DFDD"/>
    </w:rPr>
  </w:style>
  <w:style w:type="paragraph" w:styleId="Paragraphedeliste">
    <w:name w:val="List Paragraph"/>
    <w:basedOn w:val="Normal"/>
    <w:uiPriority w:val="34"/>
    <w:qFormat/>
    <w:rsid w:val="002B3399"/>
    <w:pPr>
      <w:ind w:left="720"/>
      <w:contextualSpacing/>
    </w:pPr>
  </w:style>
  <w:style w:type="paragraph" w:customStyle="1" w:styleId="docContentchronTITRE">
    <w:name w:val="docContent_chronTITRE"/>
    <w:basedOn w:val="Normal"/>
    <w:rsid w:val="00574371"/>
    <w:pPr>
      <w:spacing w:after="0" w:line="240" w:lineRule="auto"/>
    </w:pPr>
    <w:rPr>
      <w:rFonts w:ascii="Times New Roman" w:eastAsia="Times New Roman" w:hAnsi="Times New Roman" w:cs="Times New Roman"/>
      <w:b/>
      <w:bCs/>
      <w:color w:val="BB1126"/>
      <w:sz w:val="26"/>
      <w:szCs w:val="26"/>
      <w:lang w:eastAsia="fr-FR"/>
    </w:rPr>
  </w:style>
  <w:style w:type="paragraph" w:customStyle="1" w:styleId="docContentchronSIGNATURE">
    <w:name w:val="docContent_chronSIGNATURE"/>
    <w:basedOn w:val="Normal"/>
    <w:rsid w:val="00574371"/>
    <w:pPr>
      <w:spacing w:after="0" w:line="240" w:lineRule="auto"/>
    </w:pPr>
    <w:rPr>
      <w:rFonts w:ascii="Times New Roman" w:eastAsia="Times New Roman" w:hAnsi="Times New Roman" w:cs="Times New Roman"/>
      <w:b/>
      <w:bCs/>
      <w:color w:val="555555"/>
      <w:sz w:val="24"/>
      <w:szCs w:val="24"/>
      <w:lang w:eastAsia="fr-FR"/>
    </w:rPr>
  </w:style>
  <w:style w:type="table" w:customStyle="1" w:styleId="docContenttabCommentPopupNDC">
    <w:name w:val="docContent_tabCommentPopupNDC"/>
    <w:basedOn w:val="TableauNormal"/>
    <w:rsid w:val="00574371"/>
    <w:pPr>
      <w:spacing w:after="0" w:line="240" w:lineRule="auto"/>
    </w:pPr>
    <w:rPr>
      <w:rFonts w:ascii="Times New Roman" w:eastAsia="Times New Roman" w:hAnsi="Times New Roman" w:cs="Times New Roman"/>
      <w:sz w:val="20"/>
      <w:szCs w:val="20"/>
      <w:lang w:eastAsia="fr-FR"/>
    </w:rPr>
    <w:tblPr>
      <w:tblInd w:w="0" w:type="nil"/>
    </w:tblPr>
  </w:style>
  <w:style w:type="character" w:customStyle="1" w:styleId="Titre6Car">
    <w:name w:val="Titre 6 Car"/>
    <w:basedOn w:val="Policepardfaut"/>
    <w:link w:val="Titre6"/>
    <w:uiPriority w:val="9"/>
    <w:semiHidden/>
    <w:rsid w:val="0036288A"/>
    <w:rPr>
      <w:rFonts w:asciiTheme="majorHAnsi" w:eastAsiaTheme="majorEastAsia" w:hAnsiTheme="majorHAnsi" w:cstheme="majorBidi"/>
      <w:color w:val="1F3763" w:themeColor="accent1" w:themeShade="7F"/>
    </w:rPr>
  </w:style>
  <w:style w:type="character" w:customStyle="1" w:styleId="Titre1Car">
    <w:name w:val="Titre 1 Car"/>
    <w:basedOn w:val="Policepardfaut"/>
    <w:link w:val="Titre1"/>
    <w:uiPriority w:val="9"/>
    <w:rsid w:val="00C2444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154">
      <w:bodyDiv w:val="1"/>
      <w:marLeft w:val="0"/>
      <w:marRight w:val="0"/>
      <w:marTop w:val="0"/>
      <w:marBottom w:val="0"/>
      <w:divBdr>
        <w:top w:val="none" w:sz="0" w:space="0" w:color="auto"/>
        <w:left w:val="none" w:sz="0" w:space="0" w:color="auto"/>
        <w:bottom w:val="none" w:sz="0" w:space="0" w:color="auto"/>
        <w:right w:val="none" w:sz="0" w:space="0" w:color="auto"/>
      </w:divBdr>
    </w:div>
    <w:div w:id="52317346">
      <w:bodyDiv w:val="1"/>
      <w:marLeft w:val="0"/>
      <w:marRight w:val="0"/>
      <w:marTop w:val="0"/>
      <w:marBottom w:val="0"/>
      <w:divBdr>
        <w:top w:val="none" w:sz="0" w:space="0" w:color="auto"/>
        <w:left w:val="none" w:sz="0" w:space="0" w:color="auto"/>
        <w:bottom w:val="none" w:sz="0" w:space="0" w:color="auto"/>
        <w:right w:val="none" w:sz="0" w:space="0" w:color="auto"/>
      </w:divBdr>
      <w:divsChild>
        <w:div w:id="1121995876">
          <w:marLeft w:val="0"/>
          <w:marRight w:val="0"/>
          <w:marTop w:val="0"/>
          <w:marBottom w:val="0"/>
          <w:divBdr>
            <w:top w:val="none" w:sz="0" w:space="0" w:color="auto"/>
            <w:left w:val="none" w:sz="0" w:space="0" w:color="auto"/>
            <w:bottom w:val="none" w:sz="0" w:space="0" w:color="auto"/>
            <w:right w:val="none" w:sz="0" w:space="0" w:color="auto"/>
          </w:divBdr>
        </w:div>
        <w:div w:id="671840995">
          <w:marLeft w:val="0"/>
          <w:marRight w:val="0"/>
          <w:marTop w:val="0"/>
          <w:marBottom w:val="0"/>
          <w:divBdr>
            <w:top w:val="none" w:sz="0" w:space="0" w:color="auto"/>
            <w:left w:val="none" w:sz="0" w:space="0" w:color="auto"/>
            <w:bottom w:val="none" w:sz="0" w:space="0" w:color="auto"/>
            <w:right w:val="none" w:sz="0" w:space="0" w:color="auto"/>
          </w:divBdr>
        </w:div>
      </w:divsChild>
    </w:div>
    <w:div w:id="88158118">
      <w:bodyDiv w:val="1"/>
      <w:marLeft w:val="0"/>
      <w:marRight w:val="0"/>
      <w:marTop w:val="0"/>
      <w:marBottom w:val="0"/>
      <w:divBdr>
        <w:top w:val="none" w:sz="0" w:space="0" w:color="auto"/>
        <w:left w:val="none" w:sz="0" w:space="0" w:color="auto"/>
        <w:bottom w:val="none" w:sz="0" w:space="0" w:color="auto"/>
        <w:right w:val="none" w:sz="0" w:space="0" w:color="auto"/>
      </w:divBdr>
      <w:divsChild>
        <w:div w:id="1663118707">
          <w:marLeft w:val="0"/>
          <w:marRight w:val="0"/>
          <w:marTop w:val="0"/>
          <w:marBottom w:val="0"/>
          <w:divBdr>
            <w:top w:val="none" w:sz="0" w:space="0" w:color="auto"/>
            <w:left w:val="none" w:sz="0" w:space="0" w:color="auto"/>
            <w:bottom w:val="none" w:sz="0" w:space="0" w:color="auto"/>
            <w:right w:val="none" w:sz="0" w:space="0" w:color="auto"/>
          </w:divBdr>
          <w:divsChild>
            <w:div w:id="656228449">
              <w:marLeft w:val="0"/>
              <w:marRight w:val="0"/>
              <w:marTop w:val="0"/>
              <w:marBottom w:val="0"/>
              <w:divBdr>
                <w:top w:val="none" w:sz="0" w:space="0" w:color="auto"/>
                <w:left w:val="none" w:sz="0" w:space="0" w:color="auto"/>
                <w:bottom w:val="none" w:sz="0" w:space="0" w:color="auto"/>
                <w:right w:val="none" w:sz="0" w:space="0" w:color="auto"/>
              </w:divBdr>
              <w:divsChild>
                <w:div w:id="178398902">
                  <w:marLeft w:val="0"/>
                  <w:marRight w:val="0"/>
                  <w:marTop w:val="0"/>
                  <w:marBottom w:val="0"/>
                  <w:divBdr>
                    <w:top w:val="none" w:sz="0" w:space="0" w:color="auto"/>
                    <w:left w:val="none" w:sz="0" w:space="0" w:color="auto"/>
                    <w:bottom w:val="none" w:sz="0" w:space="0" w:color="auto"/>
                    <w:right w:val="none" w:sz="0" w:space="0" w:color="auto"/>
                  </w:divBdr>
                  <w:divsChild>
                    <w:div w:id="9335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26181">
          <w:marLeft w:val="0"/>
          <w:marRight w:val="0"/>
          <w:marTop w:val="0"/>
          <w:marBottom w:val="0"/>
          <w:divBdr>
            <w:top w:val="none" w:sz="0" w:space="0" w:color="auto"/>
            <w:left w:val="none" w:sz="0" w:space="0" w:color="auto"/>
            <w:bottom w:val="none" w:sz="0" w:space="0" w:color="auto"/>
            <w:right w:val="none" w:sz="0" w:space="0" w:color="auto"/>
          </w:divBdr>
          <w:divsChild>
            <w:div w:id="816579959">
              <w:marLeft w:val="0"/>
              <w:marRight w:val="0"/>
              <w:marTop w:val="0"/>
              <w:marBottom w:val="0"/>
              <w:divBdr>
                <w:top w:val="none" w:sz="0" w:space="0" w:color="auto"/>
                <w:left w:val="none" w:sz="0" w:space="0" w:color="auto"/>
                <w:bottom w:val="none" w:sz="0" w:space="0" w:color="auto"/>
                <w:right w:val="none" w:sz="0" w:space="0" w:color="auto"/>
              </w:divBdr>
              <w:divsChild>
                <w:div w:id="1796680668">
                  <w:marLeft w:val="0"/>
                  <w:marRight w:val="0"/>
                  <w:marTop w:val="0"/>
                  <w:marBottom w:val="0"/>
                  <w:divBdr>
                    <w:top w:val="none" w:sz="0" w:space="0" w:color="auto"/>
                    <w:left w:val="none" w:sz="0" w:space="0" w:color="auto"/>
                    <w:bottom w:val="none" w:sz="0" w:space="0" w:color="auto"/>
                    <w:right w:val="none" w:sz="0" w:space="0" w:color="auto"/>
                  </w:divBdr>
                  <w:divsChild>
                    <w:div w:id="7611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167">
      <w:bodyDiv w:val="1"/>
      <w:marLeft w:val="0"/>
      <w:marRight w:val="0"/>
      <w:marTop w:val="0"/>
      <w:marBottom w:val="0"/>
      <w:divBdr>
        <w:top w:val="none" w:sz="0" w:space="0" w:color="auto"/>
        <w:left w:val="none" w:sz="0" w:space="0" w:color="auto"/>
        <w:bottom w:val="none" w:sz="0" w:space="0" w:color="auto"/>
        <w:right w:val="none" w:sz="0" w:space="0" w:color="auto"/>
      </w:divBdr>
    </w:div>
    <w:div w:id="184366271">
      <w:bodyDiv w:val="1"/>
      <w:marLeft w:val="0"/>
      <w:marRight w:val="0"/>
      <w:marTop w:val="0"/>
      <w:marBottom w:val="0"/>
      <w:divBdr>
        <w:top w:val="none" w:sz="0" w:space="0" w:color="auto"/>
        <w:left w:val="none" w:sz="0" w:space="0" w:color="auto"/>
        <w:bottom w:val="none" w:sz="0" w:space="0" w:color="auto"/>
        <w:right w:val="none" w:sz="0" w:space="0" w:color="auto"/>
      </w:divBdr>
      <w:divsChild>
        <w:div w:id="1204291358">
          <w:marLeft w:val="0"/>
          <w:marRight w:val="0"/>
          <w:marTop w:val="0"/>
          <w:marBottom w:val="0"/>
          <w:divBdr>
            <w:top w:val="none" w:sz="0" w:space="0" w:color="auto"/>
            <w:left w:val="none" w:sz="0" w:space="0" w:color="auto"/>
            <w:bottom w:val="none" w:sz="0" w:space="0" w:color="auto"/>
            <w:right w:val="none" w:sz="0" w:space="0" w:color="auto"/>
          </w:divBdr>
          <w:divsChild>
            <w:div w:id="2129817009">
              <w:marLeft w:val="0"/>
              <w:marRight w:val="0"/>
              <w:marTop w:val="0"/>
              <w:marBottom w:val="0"/>
              <w:divBdr>
                <w:top w:val="none" w:sz="0" w:space="0" w:color="auto"/>
                <w:left w:val="none" w:sz="0" w:space="0" w:color="auto"/>
                <w:bottom w:val="none" w:sz="0" w:space="0" w:color="auto"/>
                <w:right w:val="none" w:sz="0" w:space="0" w:color="auto"/>
              </w:divBdr>
              <w:divsChild>
                <w:div w:id="1914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072">
      <w:bodyDiv w:val="1"/>
      <w:marLeft w:val="0"/>
      <w:marRight w:val="0"/>
      <w:marTop w:val="0"/>
      <w:marBottom w:val="0"/>
      <w:divBdr>
        <w:top w:val="none" w:sz="0" w:space="0" w:color="auto"/>
        <w:left w:val="none" w:sz="0" w:space="0" w:color="auto"/>
        <w:bottom w:val="none" w:sz="0" w:space="0" w:color="auto"/>
        <w:right w:val="none" w:sz="0" w:space="0" w:color="auto"/>
      </w:divBdr>
    </w:div>
    <w:div w:id="232280232">
      <w:bodyDiv w:val="1"/>
      <w:marLeft w:val="0"/>
      <w:marRight w:val="0"/>
      <w:marTop w:val="0"/>
      <w:marBottom w:val="0"/>
      <w:divBdr>
        <w:top w:val="none" w:sz="0" w:space="0" w:color="auto"/>
        <w:left w:val="none" w:sz="0" w:space="0" w:color="auto"/>
        <w:bottom w:val="none" w:sz="0" w:space="0" w:color="auto"/>
        <w:right w:val="none" w:sz="0" w:space="0" w:color="auto"/>
      </w:divBdr>
    </w:div>
    <w:div w:id="240413296">
      <w:bodyDiv w:val="1"/>
      <w:marLeft w:val="0"/>
      <w:marRight w:val="0"/>
      <w:marTop w:val="0"/>
      <w:marBottom w:val="0"/>
      <w:divBdr>
        <w:top w:val="none" w:sz="0" w:space="0" w:color="auto"/>
        <w:left w:val="none" w:sz="0" w:space="0" w:color="auto"/>
        <w:bottom w:val="none" w:sz="0" w:space="0" w:color="auto"/>
        <w:right w:val="none" w:sz="0" w:space="0" w:color="auto"/>
      </w:divBdr>
      <w:divsChild>
        <w:div w:id="1930459245">
          <w:marLeft w:val="0"/>
          <w:marRight w:val="0"/>
          <w:marTop w:val="0"/>
          <w:marBottom w:val="0"/>
          <w:divBdr>
            <w:top w:val="none" w:sz="0" w:space="0" w:color="auto"/>
            <w:left w:val="none" w:sz="0" w:space="0" w:color="auto"/>
            <w:bottom w:val="none" w:sz="0" w:space="0" w:color="auto"/>
            <w:right w:val="none" w:sz="0" w:space="0" w:color="auto"/>
          </w:divBdr>
          <w:divsChild>
            <w:div w:id="1722287824">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sChild>
                    <w:div w:id="1527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7444">
      <w:bodyDiv w:val="1"/>
      <w:marLeft w:val="0"/>
      <w:marRight w:val="0"/>
      <w:marTop w:val="0"/>
      <w:marBottom w:val="0"/>
      <w:divBdr>
        <w:top w:val="none" w:sz="0" w:space="0" w:color="auto"/>
        <w:left w:val="none" w:sz="0" w:space="0" w:color="auto"/>
        <w:bottom w:val="none" w:sz="0" w:space="0" w:color="auto"/>
        <w:right w:val="none" w:sz="0" w:space="0" w:color="auto"/>
      </w:divBdr>
    </w:div>
    <w:div w:id="532109399">
      <w:bodyDiv w:val="1"/>
      <w:marLeft w:val="0"/>
      <w:marRight w:val="0"/>
      <w:marTop w:val="0"/>
      <w:marBottom w:val="0"/>
      <w:divBdr>
        <w:top w:val="none" w:sz="0" w:space="0" w:color="auto"/>
        <w:left w:val="none" w:sz="0" w:space="0" w:color="auto"/>
        <w:bottom w:val="none" w:sz="0" w:space="0" w:color="auto"/>
        <w:right w:val="none" w:sz="0" w:space="0" w:color="auto"/>
      </w:divBdr>
      <w:divsChild>
        <w:div w:id="1542128307">
          <w:marLeft w:val="0"/>
          <w:marRight w:val="0"/>
          <w:marTop w:val="0"/>
          <w:marBottom w:val="0"/>
          <w:divBdr>
            <w:top w:val="none" w:sz="0" w:space="0" w:color="auto"/>
            <w:left w:val="none" w:sz="0" w:space="0" w:color="auto"/>
            <w:bottom w:val="none" w:sz="0" w:space="0" w:color="auto"/>
            <w:right w:val="none" w:sz="0" w:space="0" w:color="auto"/>
          </w:divBdr>
          <w:divsChild>
            <w:div w:id="2077969062">
              <w:marLeft w:val="0"/>
              <w:marRight w:val="0"/>
              <w:marTop w:val="0"/>
              <w:marBottom w:val="0"/>
              <w:divBdr>
                <w:top w:val="none" w:sz="0" w:space="0" w:color="auto"/>
                <w:left w:val="none" w:sz="0" w:space="0" w:color="auto"/>
                <w:bottom w:val="none" w:sz="0" w:space="0" w:color="auto"/>
                <w:right w:val="none" w:sz="0" w:space="0" w:color="auto"/>
              </w:divBdr>
              <w:divsChild>
                <w:div w:id="11271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274">
      <w:bodyDiv w:val="1"/>
      <w:marLeft w:val="0"/>
      <w:marRight w:val="0"/>
      <w:marTop w:val="0"/>
      <w:marBottom w:val="0"/>
      <w:divBdr>
        <w:top w:val="none" w:sz="0" w:space="0" w:color="auto"/>
        <w:left w:val="none" w:sz="0" w:space="0" w:color="auto"/>
        <w:bottom w:val="none" w:sz="0" w:space="0" w:color="auto"/>
        <w:right w:val="none" w:sz="0" w:space="0" w:color="auto"/>
      </w:divBdr>
      <w:divsChild>
        <w:div w:id="1890877340">
          <w:marLeft w:val="0"/>
          <w:marRight w:val="0"/>
          <w:marTop w:val="0"/>
          <w:marBottom w:val="0"/>
          <w:divBdr>
            <w:top w:val="none" w:sz="0" w:space="0" w:color="auto"/>
            <w:left w:val="none" w:sz="0" w:space="0" w:color="auto"/>
            <w:bottom w:val="none" w:sz="0" w:space="0" w:color="auto"/>
            <w:right w:val="none" w:sz="0" w:space="0" w:color="auto"/>
          </w:divBdr>
          <w:divsChild>
            <w:div w:id="1042943016">
              <w:marLeft w:val="0"/>
              <w:marRight w:val="0"/>
              <w:marTop w:val="0"/>
              <w:marBottom w:val="0"/>
              <w:divBdr>
                <w:top w:val="none" w:sz="0" w:space="0" w:color="auto"/>
                <w:left w:val="none" w:sz="0" w:space="0" w:color="auto"/>
                <w:bottom w:val="none" w:sz="0" w:space="0" w:color="auto"/>
                <w:right w:val="none" w:sz="0" w:space="0" w:color="auto"/>
              </w:divBdr>
              <w:divsChild>
                <w:div w:id="6174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8051">
      <w:bodyDiv w:val="1"/>
      <w:marLeft w:val="0"/>
      <w:marRight w:val="0"/>
      <w:marTop w:val="0"/>
      <w:marBottom w:val="0"/>
      <w:divBdr>
        <w:top w:val="none" w:sz="0" w:space="0" w:color="auto"/>
        <w:left w:val="none" w:sz="0" w:space="0" w:color="auto"/>
        <w:bottom w:val="none" w:sz="0" w:space="0" w:color="auto"/>
        <w:right w:val="none" w:sz="0" w:space="0" w:color="auto"/>
      </w:divBdr>
    </w:div>
    <w:div w:id="711925268">
      <w:bodyDiv w:val="1"/>
      <w:marLeft w:val="0"/>
      <w:marRight w:val="0"/>
      <w:marTop w:val="0"/>
      <w:marBottom w:val="0"/>
      <w:divBdr>
        <w:top w:val="none" w:sz="0" w:space="0" w:color="auto"/>
        <w:left w:val="none" w:sz="0" w:space="0" w:color="auto"/>
        <w:bottom w:val="none" w:sz="0" w:space="0" w:color="auto"/>
        <w:right w:val="none" w:sz="0" w:space="0" w:color="auto"/>
      </w:divBdr>
    </w:div>
    <w:div w:id="742222533">
      <w:bodyDiv w:val="1"/>
      <w:marLeft w:val="0"/>
      <w:marRight w:val="0"/>
      <w:marTop w:val="0"/>
      <w:marBottom w:val="0"/>
      <w:divBdr>
        <w:top w:val="none" w:sz="0" w:space="0" w:color="auto"/>
        <w:left w:val="none" w:sz="0" w:space="0" w:color="auto"/>
        <w:bottom w:val="none" w:sz="0" w:space="0" w:color="auto"/>
        <w:right w:val="none" w:sz="0" w:space="0" w:color="auto"/>
      </w:divBdr>
      <w:divsChild>
        <w:div w:id="1791168291">
          <w:marLeft w:val="0"/>
          <w:marRight w:val="0"/>
          <w:marTop w:val="0"/>
          <w:marBottom w:val="0"/>
          <w:divBdr>
            <w:top w:val="none" w:sz="0" w:space="0" w:color="auto"/>
            <w:left w:val="none" w:sz="0" w:space="0" w:color="auto"/>
            <w:bottom w:val="none" w:sz="0" w:space="0" w:color="auto"/>
            <w:right w:val="none" w:sz="0" w:space="0" w:color="auto"/>
          </w:divBdr>
          <w:divsChild>
            <w:div w:id="1791774745">
              <w:marLeft w:val="0"/>
              <w:marRight w:val="0"/>
              <w:marTop w:val="0"/>
              <w:marBottom w:val="0"/>
              <w:divBdr>
                <w:top w:val="none" w:sz="0" w:space="0" w:color="auto"/>
                <w:left w:val="none" w:sz="0" w:space="0" w:color="auto"/>
                <w:bottom w:val="none" w:sz="0" w:space="0" w:color="auto"/>
                <w:right w:val="none" w:sz="0" w:space="0" w:color="auto"/>
              </w:divBdr>
              <w:divsChild>
                <w:div w:id="768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6576">
      <w:bodyDiv w:val="1"/>
      <w:marLeft w:val="0"/>
      <w:marRight w:val="0"/>
      <w:marTop w:val="0"/>
      <w:marBottom w:val="0"/>
      <w:divBdr>
        <w:top w:val="none" w:sz="0" w:space="0" w:color="auto"/>
        <w:left w:val="none" w:sz="0" w:space="0" w:color="auto"/>
        <w:bottom w:val="none" w:sz="0" w:space="0" w:color="auto"/>
        <w:right w:val="none" w:sz="0" w:space="0" w:color="auto"/>
      </w:divBdr>
    </w:div>
    <w:div w:id="760636983">
      <w:bodyDiv w:val="1"/>
      <w:marLeft w:val="0"/>
      <w:marRight w:val="0"/>
      <w:marTop w:val="0"/>
      <w:marBottom w:val="0"/>
      <w:divBdr>
        <w:top w:val="none" w:sz="0" w:space="0" w:color="auto"/>
        <w:left w:val="none" w:sz="0" w:space="0" w:color="auto"/>
        <w:bottom w:val="none" w:sz="0" w:space="0" w:color="auto"/>
        <w:right w:val="none" w:sz="0" w:space="0" w:color="auto"/>
      </w:divBdr>
      <w:divsChild>
        <w:div w:id="890535115">
          <w:marLeft w:val="0"/>
          <w:marRight w:val="0"/>
          <w:marTop w:val="0"/>
          <w:marBottom w:val="0"/>
          <w:divBdr>
            <w:top w:val="none" w:sz="0" w:space="0" w:color="auto"/>
            <w:left w:val="none" w:sz="0" w:space="0" w:color="auto"/>
            <w:bottom w:val="none" w:sz="0" w:space="0" w:color="auto"/>
            <w:right w:val="none" w:sz="0" w:space="0" w:color="auto"/>
          </w:divBdr>
          <w:divsChild>
            <w:div w:id="602228075">
              <w:marLeft w:val="0"/>
              <w:marRight w:val="0"/>
              <w:marTop w:val="0"/>
              <w:marBottom w:val="0"/>
              <w:divBdr>
                <w:top w:val="none" w:sz="0" w:space="0" w:color="auto"/>
                <w:left w:val="none" w:sz="0" w:space="0" w:color="auto"/>
                <w:bottom w:val="none" w:sz="0" w:space="0" w:color="auto"/>
                <w:right w:val="none" w:sz="0" w:space="0" w:color="auto"/>
              </w:divBdr>
              <w:divsChild>
                <w:div w:id="826750173">
                  <w:marLeft w:val="0"/>
                  <w:marRight w:val="0"/>
                  <w:marTop w:val="0"/>
                  <w:marBottom w:val="0"/>
                  <w:divBdr>
                    <w:top w:val="none" w:sz="0" w:space="0" w:color="auto"/>
                    <w:left w:val="none" w:sz="0" w:space="0" w:color="auto"/>
                    <w:bottom w:val="none" w:sz="0" w:space="0" w:color="auto"/>
                    <w:right w:val="none" w:sz="0" w:space="0" w:color="auto"/>
                  </w:divBdr>
                  <w:divsChild>
                    <w:div w:id="9759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51647">
      <w:bodyDiv w:val="1"/>
      <w:marLeft w:val="0"/>
      <w:marRight w:val="0"/>
      <w:marTop w:val="0"/>
      <w:marBottom w:val="0"/>
      <w:divBdr>
        <w:top w:val="none" w:sz="0" w:space="0" w:color="auto"/>
        <w:left w:val="none" w:sz="0" w:space="0" w:color="auto"/>
        <w:bottom w:val="none" w:sz="0" w:space="0" w:color="auto"/>
        <w:right w:val="none" w:sz="0" w:space="0" w:color="auto"/>
      </w:divBdr>
      <w:divsChild>
        <w:div w:id="306476448">
          <w:marLeft w:val="0"/>
          <w:marRight w:val="0"/>
          <w:marTop w:val="0"/>
          <w:marBottom w:val="0"/>
          <w:divBdr>
            <w:top w:val="none" w:sz="0" w:space="0" w:color="auto"/>
            <w:left w:val="none" w:sz="0" w:space="0" w:color="auto"/>
            <w:bottom w:val="none" w:sz="0" w:space="0" w:color="auto"/>
            <w:right w:val="none" w:sz="0" w:space="0" w:color="auto"/>
          </w:divBdr>
          <w:divsChild>
            <w:div w:id="1969238830">
              <w:marLeft w:val="0"/>
              <w:marRight w:val="0"/>
              <w:marTop w:val="0"/>
              <w:marBottom w:val="0"/>
              <w:divBdr>
                <w:top w:val="none" w:sz="0" w:space="0" w:color="auto"/>
                <w:left w:val="none" w:sz="0" w:space="0" w:color="auto"/>
                <w:bottom w:val="none" w:sz="0" w:space="0" w:color="auto"/>
                <w:right w:val="none" w:sz="0" w:space="0" w:color="auto"/>
              </w:divBdr>
              <w:divsChild>
                <w:div w:id="592930970">
                  <w:marLeft w:val="0"/>
                  <w:marRight w:val="0"/>
                  <w:marTop w:val="0"/>
                  <w:marBottom w:val="0"/>
                  <w:divBdr>
                    <w:top w:val="none" w:sz="0" w:space="0" w:color="auto"/>
                    <w:left w:val="none" w:sz="0" w:space="0" w:color="auto"/>
                    <w:bottom w:val="none" w:sz="0" w:space="0" w:color="auto"/>
                    <w:right w:val="none" w:sz="0" w:space="0" w:color="auto"/>
                  </w:divBdr>
                  <w:divsChild>
                    <w:div w:id="18342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06257">
      <w:bodyDiv w:val="1"/>
      <w:marLeft w:val="0"/>
      <w:marRight w:val="0"/>
      <w:marTop w:val="0"/>
      <w:marBottom w:val="0"/>
      <w:divBdr>
        <w:top w:val="none" w:sz="0" w:space="0" w:color="auto"/>
        <w:left w:val="none" w:sz="0" w:space="0" w:color="auto"/>
        <w:bottom w:val="none" w:sz="0" w:space="0" w:color="auto"/>
        <w:right w:val="none" w:sz="0" w:space="0" w:color="auto"/>
      </w:divBdr>
    </w:div>
    <w:div w:id="1050420862">
      <w:bodyDiv w:val="1"/>
      <w:marLeft w:val="0"/>
      <w:marRight w:val="0"/>
      <w:marTop w:val="0"/>
      <w:marBottom w:val="0"/>
      <w:divBdr>
        <w:top w:val="none" w:sz="0" w:space="0" w:color="auto"/>
        <w:left w:val="none" w:sz="0" w:space="0" w:color="auto"/>
        <w:bottom w:val="none" w:sz="0" w:space="0" w:color="auto"/>
        <w:right w:val="none" w:sz="0" w:space="0" w:color="auto"/>
      </w:divBdr>
      <w:divsChild>
        <w:div w:id="640424710">
          <w:marLeft w:val="0"/>
          <w:marRight w:val="0"/>
          <w:marTop w:val="0"/>
          <w:marBottom w:val="0"/>
          <w:divBdr>
            <w:top w:val="none" w:sz="0" w:space="0" w:color="auto"/>
            <w:left w:val="none" w:sz="0" w:space="0" w:color="auto"/>
            <w:bottom w:val="none" w:sz="0" w:space="0" w:color="auto"/>
            <w:right w:val="none" w:sz="0" w:space="0" w:color="auto"/>
          </w:divBdr>
        </w:div>
        <w:div w:id="1193881679">
          <w:marLeft w:val="0"/>
          <w:marRight w:val="0"/>
          <w:marTop w:val="0"/>
          <w:marBottom w:val="750"/>
          <w:divBdr>
            <w:top w:val="none" w:sz="0" w:space="0" w:color="auto"/>
            <w:left w:val="none" w:sz="0" w:space="0" w:color="auto"/>
            <w:bottom w:val="none" w:sz="0" w:space="0" w:color="auto"/>
            <w:right w:val="none" w:sz="0" w:space="0" w:color="auto"/>
          </w:divBdr>
        </w:div>
        <w:div w:id="1140422743">
          <w:marLeft w:val="0"/>
          <w:marRight w:val="0"/>
          <w:marTop w:val="0"/>
          <w:marBottom w:val="0"/>
          <w:divBdr>
            <w:top w:val="none" w:sz="0" w:space="0" w:color="auto"/>
            <w:left w:val="none" w:sz="0" w:space="0" w:color="auto"/>
            <w:bottom w:val="none" w:sz="0" w:space="0" w:color="auto"/>
            <w:right w:val="none" w:sz="0" w:space="0" w:color="auto"/>
          </w:divBdr>
          <w:divsChild>
            <w:div w:id="1287783910">
              <w:marLeft w:val="0"/>
              <w:marRight w:val="0"/>
              <w:marTop w:val="0"/>
              <w:marBottom w:val="0"/>
              <w:divBdr>
                <w:top w:val="none" w:sz="0" w:space="0" w:color="auto"/>
                <w:left w:val="none" w:sz="0" w:space="0" w:color="auto"/>
                <w:bottom w:val="none" w:sz="0" w:space="0" w:color="auto"/>
                <w:right w:val="none" w:sz="0" w:space="0" w:color="auto"/>
              </w:divBdr>
              <w:divsChild>
                <w:div w:id="18445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4343">
      <w:bodyDiv w:val="1"/>
      <w:marLeft w:val="0"/>
      <w:marRight w:val="0"/>
      <w:marTop w:val="0"/>
      <w:marBottom w:val="0"/>
      <w:divBdr>
        <w:top w:val="none" w:sz="0" w:space="0" w:color="auto"/>
        <w:left w:val="none" w:sz="0" w:space="0" w:color="auto"/>
        <w:bottom w:val="none" w:sz="0" w:space="0" w:color="auto"/>
        <w:right w:val="none" w:sz="0" w:space="0" w:color="auto"/>
      </w:divBdr>
    </w:div>
    <w:div w:id="1816607644">
      <w:bodyDiv w:val="1"/>
      <w:marLeft w:val="0"/>
      <w:marRight w:val="0"/>
      <w:marTop w:val="0"/>
      <w:marBottom w:val="0"/>
      <w:divBdr>
        <w:top w:val="none" w:sz="0" w:space="0" w:color="auto"/>
        <w:left w:val="none" w:sz="0" w:space="0" w:color="auto"/>
        <w:bottom w:val="none" w:sz="0" w:space="0" w:color="auto"/>
        <w:right w:val="none" w:sz="0" w:space="0" w:color="auto"/>
      </w:divBdr>
    </w:div>
    <w:div w:id="1836913522">
      <w:bodyDiv w:val="1"/>
      <w:marLeft w:val="0"/>
      <w:marRight w:val="0"/>
      <w:marTop w:val="0"/>
      <w:marBottom w:val="0"/>
      <w:divBdr>
        <w:top w:val="none" w:sz="0" w:space="0" w:color="auto"/>
        <w:left w:val="none" w:sz="0" w:space="0" w:color="auto"/>
        <w:bottom w:val="none" w:sz="0" w:space="0" w:color="auto"/>
        <w:right w:val="none" w:sz="0" w:space="0" w:color="auto"/>
      </w:divBdr>
      <w:divsChild>
        <w:div w:id="2087263667">
          <w:marLeft w:val="0"/>
          <w:marRight w:val="0"/>
          <w:marTop w:val="0"/>
          <w:marBottom w:val="0"/>
          <w:divBdr>
            <w:top w:val="none" w:sz="0" w:space="0" w:color="auto"/>
            <w:left w:val="none" w:sz="0" w:space="0" w:color="auto"/>
            <w:bottom w:val="none" w:sz="0" w:space="0" w:color="auto"/>
            <w:right w:val="none" w:sz="0" w:space="0" w:color="auto"/>
          </w:divBdr>
          <w:divsChild>
            <w:div w:id="1431118924">
              <w:marLeft w:val="0"/>
              <w:marRight w:val="0"/>
              <w:marTop w:val="0"/>
              <w:marBottom w:val="0"/>
              <w:divBdr>
                <w:top w:val="none" w:sz="0" w:space="0" w:color="auto"/>
                <w:left w:val="none" w:sz="0" w:space="0" w:color="auto"/>
                <w:bottom w:val="none" w:sz="0" w:space="0" w:color="auto"/>
                <w:right w:val="none" w:sz="0" w:space="0" w:color="auto"/>
              </w:divBdr>
              <w:divsChild>
                <w:div w:id="2330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69&amp;idArticle=LEGIARTI000006797382&amp;dateTexte=&amp;categorieLien=cid" TargetMode="External"/><Relationship Id="rId13" Type="http://schemas.openxmlformats.org/officeDocument/2006/relationships/hyperlink" Target="https://www.conseil-national.medecin.fr/lordre-medecins/linstitution-ordinale/missions" TargetMode="External"/><Relationship Id="rId3" Type="http://schemas.openxmlformats.org/officeDocument/2006/relationships/settings" Target="settings.xml"/><Relationship Id="rId7" Type="http://schemas.openxmlformats.org/officeDocument/2006/relationships/hyperlink" Target="https://www.cnil.fr/fr/la-cnil-rend-son-avis-sur-les-evolutions-apportees-par-la-loi-relative-la-gestion-de-la-crise" TargetMode="External"/><Relationship Id="rId12" Type="http://schemas.openxmlformats.org/officeDocument/2006/relationships/hyperlink" Target="https://www.conseil-national.medecin.fr/lordre-medecins/linstitution-ordinale/lentrai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idSectionTA=LEGISCTA000006196408&amp;cidTexte=LEGITEXT00000607266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nseil-national.medecin.fr/code-deontologie" TargetMode="External"/><Relationship Id="rId4" Type="http://schemas.openxmlformats.org/officeDocument/2006/relationships/webSettings" Target="webSettings.xml"/><Relationship Id="rId9" Type="http://schemas.openxmlformats.org/officeDocument/2006/relationships/hyperlink" Target="https://www.cnil.fr/fr/la-cnil-rend-son-avis-sur-les-evolutions-apportees-par-la-loi-relative-la-gestion-de-la-cris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36</Pages>
  <Words>13855</Words>
  <Characters>76206</Characters>
  <Application>Microsoft Office Word</Application>
  <DocSecurity>0</DocSecurity>
  <Lines>635</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PATRIMOINE</dc:creator>
  <cp:keywords/>
  <dc:description/>
  <cp:lastModifiedBy>Katja Sontag</cp:lastModifiedBy>
  <cp:revision>16</cp:revision>
  <dcterms:created xsi:type="dcterms:W3CDTF">2022-10-25T04:59:00Z</dcterms:created>
  <dcterms:modified xsi:type="dcterms:W3CDTF">2022-11-07T10:06:00Z</dcterms:modified>
</cp:coreProperties>
</file>